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175F1" w14:textId="77777777" w:rsidR="007856EC" w:rsidRPr="007856EC" w:rsidRDefault="007856EC" w:rsidP="007856EC">
      <w:pPr>
        <w:spacing w:before="100" w:beforeAutospacing="1" w:after="375" w:line="312" w:lineRule="atLeast"/>
        <w:outlineLvl w:val="2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7856EC">
        <w:rPr>
          <w:rFonts w:ascii="Times New Roman" w:eastAsia="Times New Roman" w:hAnsi="Times New Roman" w:cs="Times New Roman"/>
          <w:sz w:val="48"/>
          <w:szCs w:val="48"/>
          <w:lang w:eastAsia="ru-RU"/>
        </w:rPr>
        <w:t>Штраф за выброс мусора в лесу</w:t>
      </w:r>
    </w:p>
    <w:p w14:paraId="555694CA" w14:textId="77777777" w:rsidR="007856EC" w:rsidRPr="007856EC" w:rsidRDefault="007856EC" w:rsidP="007856EC">
      <w:pPr>
        <w:spacing w:after="60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56EC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A2350BE" wp14:editId="37DD7778">
            <wp:extent cx="5730240" cy="3665220"/>
            <wp:effectExtent l="0" t="0" r="3810" b="0"/>
            <wp:docPr id="1" name="Рисунок 1" descr="Какой штраф за выброс мусора в неположенном месте в 2020 го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ой штраф за выброс мусора в неположенном месте в 2020 год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366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56EC">
        <w:rPr>
          <w:rFonts w:ascii="Arial" w:eastAsia="Times New Roman" w:hAnsi="Arial" w:cs="Arial"/>
          <w:sz w:val="24"/>
          <w:szCs w:val="24"/>
          <w:lang w:eastAsia="ru-RU"/>
        </w:rPr>
        <w:t>Нередко можно столкнуться со свалками в лесных массивах. Оставление отходов в лесу также подвергается наказанию в соответствии ч.2 ст. 8.31 КоАП РФ, которая предполагает:</w:t>
      </w:r>
    </w:p>
    <w:p w14:paraId="7596EBFC" w14:textId="77777777" w:rsidR="007856EC" w:rsidRPr="007856EC" w:rsidRDefault="007856EC" w:rsidP="007856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56EC">
        <w:rPr>
          <w:rFonts w:ascii="Arial" w:eastAsia="Times New Roman" w:hAnsi="Arial" w:cs="Arial"/>
          <w:sz w:val="24"/>
          <w:szCs w:val="24"/>
          <w:lang w:eastAsia="ru-RU"/>
        </w:rPr>
        <w:t>Штраф для физлиц – 2000 – 3500 рублей.</w:t>
      </w:r>
    </w:p>
    <w:p w14:paraId="39E82440" w14:textId="77777777" w:rsidR="007856EC" w:rsidRPr="007856EC" w:rsidRDefault="007856EC" w:rsidP="007856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56EC">
        <w:rPr>
          <w:rFonts w:ascii="Arial" w:eastAsia="Times New Roman" w:hAnsi="Arial" w:cs="Arial"/>
          <w:sz w:val="24"/>
          <w:szCs w:val="24"/>
          <w:lang w:eastAsia="ru-RU"/>
        </w:rPr>
        <w:t>Взыскание для чиновников – 10000 – 20000 рублей.</w:t>
      </w:r>
    </w:p>
    <w:p w14:paraId="19C36EEA" w14:textId="77777777" w:rsidR="007856EC" w:rsidRPr="007856EC" w:rsidRDefault="007856EC" w:rsidP="007856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56EC">
        <w:rPr>
          <w:rFonts w:ascii="Arial" w:eastAsia="Times New Roman" w:hAnsi="Arial" w:cs="Arial"/>
          <w:sz w:val="24"/>
          <w:szCs w:val="24"/>
          <w:lang w:eastAsia="ru-RU"/>
        </w:rPr>
        <w:t>Штраф для ИП -10000 – 20000 рублей или приостановка деятельности ИП до 90 суток.</w:t>
      </w:r>
    </w:p>
    <w:p w14:paraId="7982BB4E" w14:textId="77777777" w:rsidR="007856EC" w:rsidRPr="007856EC" w:rsidRDefault="007856EC" w:rsidP="007856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56EC">
        <w:rPr>
          <w:rFonts w:ascii="Arial" w:eastAsia="Times New Roman" w:hAnsi="Arial" w:cs="Arial"/>
          <w:sz w:val="24"/>
          <w:szCs w:val="24"/>
          <w:lang w:eastAsia="ru-RU"/>
        </w:rPr>
        <w:t>Для учреждений штраф составляет 100000 – 300000 рублей или приостановка функционирования предприятия до 90 суток.</w:t>
      </w:r>
    </w:p>
    <w:p w14:paraId="2758974C" w14:textId="77777777" w:rsidR="007856EC" w:rsidRPr="007856EC" w:rsidRDefault="007856EC" w:rsidP="007856EC">
      <w:pPr>
        <w:spacing w:after="60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56EC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463D068B" wp14:editId="2E30D512">
            <wp:extent cx="5951220" cy="2232660"/>
            <wp:effectExtent l="0" t="0" r="0" b="0"/>
            <wp:docPr id="2" name="Рисунок 2" descr="Какой штраф за выброс мусора в неположенном месте в 2020 го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ой штраф за выброс мусора в неположенном месте в 2020 год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22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1111C" w14:textId="77777777" w:rsidR="007856EC" w:rsidRPr="007856EC" w:rsidRDefault="007856EC" w:rsidP="007856EC">
      <w:pPr>
        <w:spacing w:before="100" w:beforeAutospacing="1" w:after="375" w:line="312" w:lineRule="atLeast"/>
        <w:outlineLvl w:val="2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7856EC">
        <w:rPr>
          <w:rFonts w:ascii="Times New Roman" w:eastAsia="Times New Roman" w:hAnsi="Times New Roman" w:cs="Times New Roman"/>
          <w:sz w:val="48"/>
          <w:szCs w:val="48"/>
          <w:lang w:eastAsia="ru-RU"/>
        </w:rPr>
        <w:lastRenderedPageBreak/>
        <w:t>Штраф за выброс мусора на улице на улице</w:t>
      </w:r>
    </w:p>
    <w:p w14:paraId="7FEA121F" w14:textId="77777777" w:rsidR="007856EC" w:rsidRPr="007856EC" w:rsidRDefault="007856EC" w:rsidP="007856EC">
      <w:pPr>
        <w:spacing w:after="60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56EC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26ACD76" wp14:editId="7658EB00">
            <wp:extent cx="5029200" cy="3329940"/>
            <wp:effectExtent l="0" t="0" r="0" b="3810"/>
            <wp:docPr id="3" name="Рисунок 3" descr="Какой штраф за выброс мусора в неположенном месте в 2020 го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ой штраф за выброс мусора в неположенном месте в 2020 год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61CE2" w14:textId="77777777" w:rsidR="007856EC" w:rsidRPr="007856EC" w:rsidRDefault="007856EC" w:rsidP="007856EC">
      <w:pPr>
        <w:spacing w:after="60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56EC">
        <w:rPr>
          <w:rFonts w:ascii="Arial" w:eastAsia="Times New Roman" w:hAnsi="Arial" w:cs="Arial"/>
          <w:sz w:val="24"/>
          <w:szCs w:val="24"/>
          <w:lang w:eastAsia="ru-RU"/>
        </w:rPr>
        <w:t>Взыскание за подобные неправомерные действия зависит от статуса нарушителя и равняется:</w:t>
      </w:r>
    </w:p>
    <w:p w14:paraId="384EDA0D" w14:textId="77777777" w:rsidR="007856EC" w:rsidRPr="007856EC" w:rsidRDefault="007856EC" w:rsidP="007856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56EC">
        <w:rPr>
          <w:rFonts w:ascii="Arial" w:eastAsia="Times New Roman" w:hAnsi="Arial" w:cs="Arial"/>
          <w:sz w:val="24"/>
          <w:szCs w:val="24"/>
          <w:lang w:eastAsia="ru-RU"/>
        </w:rPr>
        <w:t>Для физлиц от 1000 до 2000 рублей.</w:t>
      </w:r>
    </w:p>
    <w:p w14:paraId="440FF74B" w14:textId="77777777" w:rsidR="007856EC" w:rsidRPr="007856EC" w:rsidRDefault="007856EC" w:rsidP="007856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56EC">
        <w:rPr>
          <w:rFonts w:ascii="Arial" w:eastAsia="Times New Roman" w:hAnsi="Arial" w:cs="Arial"/>
          <w:sz w:val="24"/>
          <w:szCs w:val="24"/>
          <w:lang w:eastAsia="ru-RU"/>
        </w:rPr>
        <w:t>Для чиновников – до 30000 рублей (в зависимости от региона).</w:t>
      </w:r>
    </w:p>
    <w:p w14:paraId="338ED888" w14:textId="77777777" w:rsidR="007856EC" w:rsidRPr="007856EC" w:rsidRDefault="007856EC" w:rsidP="007856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56EC">
        <w:rPr>
          <w:rFonts w:ascii="Arial" w:eastAsia="Times New Roman" w:hAnsi="Arial" w:cs="Arial"/>
          <w:sz w:val="24"/>
          <w:szCs w:val="24"/>
          <w:lang w:eastAsia="ru-RU"/>
        </w:rPr>
        <w:t>Для предприятий – до 250000 рублей или приостановка функционирования фирмы до 90 суток.</w:t>
      </w:r>
    </w:p>
    <w:p w14:paraId="75CC0CB0" w14:textId="77777777" w:rsidR="005B16E8" w:rsidRDefault="005B16E8"/>
    <w:sectPr w:rsidR="005B1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B6B2B"/>
    <w:multiLevelType w:val="multilevel"/>
    <w:tmpl w:val="511AC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533104"/>
    <w:multiLevelType w:val="multilevel"/>
    <w:tmpl w:val="482E7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6EC"/>
    <w:rsid w:val="005B16E8"/>
    <w:rsid w:val="0078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049D3"/>
  <w15:chartTrackingRefBased/>
  <w15:docId w15:val="{B625BF81-6064-4E8B-A80C-53B41909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34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2023-07-19T02:28:00Z</dcterms:created>
  <dcterms:modified xsi:type="dcterms:W3CDTF">2023-07-19T02:30:00Z</dcterms:modified>
</cp:coreProperties>
</file>