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A5" w:rsidRDefault="00396DA5" w:rsidP="00396DA5">
      <w:pPr>
        <w:spacing w:after="0"/>
        <w:jc w:val="right"/>
        <w:rPr>
          <w:rFonts w:ascii="Times New Roman" w:hAnsi="Times New Roman"/>
          <w:b/>
          <w:sz w:val="24"/>
          <w:szCs w:val="24"/>
        </w:rPr>
      </w:pPr>
      <w:r>
        <w:rPr>
          <w:rFonts w:ascii="Times New Roman" w:hAnsi="Times New Roman"/>
          <w:b/>
          <w:sz w:val="24"/>
          <w:szCs w:val="24"/>
        </w:rPr>
        <w:t>ПРОЕКТ</w:t>
      </w: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МУНИЦИПАЛЬНОЕ ОБРАЗОВАНИЕ ТОЛПАРОВСКОЕ СЕЛЬСКОЕ ПОСЕЛЕНИЕ</w:t>
      </w: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КАРГАСОКСКИЙ РАЙОН</w:t>
      </w: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ТОМСКАЯ ОБЛАСТЬ</w:t>
      </w:r>
    </w:p>
    <w:p w:rsidR="00734A42" w:rsidRPr="00734A42" w:rsidRDefault="00734A42" w:rsidP="00734A42">
      <w:pPr>
        <w:spacing w:after="0" w:line="240" w:lineRule="auto"/>
        <w:rPr>
          <w:rFonts w:ascii="Times New Roman" w:eastAsia="Times New Roman" w:hAnsi="Times New Roman"/>
          <w:b/>
          <w:lang w:eastAsia="ru-RU"/>
        </w:rPr>
      </w:pP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МУНИЦИПАЛЬНОЕ КАЗЕННОЕ УЧРЕЖДЕНИЕ</w:t>
      </w:r>
    </w:p>
    <w:p w:rsidR="00734A42" w:rsidRPr="00734A42" w:rsidRDefault="00734A42" w:rsidP="00734A42">
      <w:pPr>
        <w:spacing w:after="0" w:line="240" w:lineRule="auto"/>
        <w:jc w:val="center"/>
        <w:rPr>
          <w:rFonts w:ascii="Times New Roman" w:eastAsia="Times New Roman" w:hAnsi="Times New Roman"/>
          <w:b/>
          <w:lang w:eastAsia="ru-RU"/>
        </w:rPr>
      </w:pP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«АДМИНИСТРАЦИЯ ТОЛПАРОВСКОГО СЕЛЬСКОГО ПОСЕЛЕНИЯ»</w:t>
      </w:r>
    </w:p>
    <w:p w:rsidR="00734A42" w:rsidRPr="00734A42" w:rsidRDefault="00734A42" w:rsidP="00734A42">
      <w:pPr>
        <w:spacing w:after="0" w:line="240" w:lineRule="auto"/>
        <w:jc w:val="center"/>
        <w:rPr>
          <w:rFonts w:ascii="Times New Roman" w:eastAsia="Times New Roman" w:hAnsi="Times New Roman"/>
          <w:b/>
          <w:lang w:eastAsia="ru-RU"/>
        </w:rPr>
      </w:pPr>
    </w:p>
    <w:p w:rsidR="00734A42" w:rsidRPr="00734A42" w:rsidRDefault="00734A42" w:rsidP="00734A42">
      <w:pPr>
        <w:shd w:val="clear" w:color="auto" w:fill="FFFFFF"/>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ПОСТАНОВЛЕНИЕ</w:t>
      </w:r>
    </w:p>
    <w:p w:rsidR="00734A42" w:rsidRDefault="00734A42" w:rsidP="00734A42">
      <w:pPr>
        <w:spacing w:after="0" w:line="240" w:lineRule="auto"/>
        <w:rPr>
          <w:rFonts w:ascii="Times New Roman" w:hAnsi="Times New Roman"/>
          <w:sz w:val="24"/>
          <w:szCs w:val="24"/>
        </w:rPr>
      </w:pPr>
    </w:p>
    <w:p w:rsidR="00734A42" w:rsidRPr="00FE49C8" w:rsidRDefault="00734A42" w:rsidP="00734A42">
      <w:pPr>
        <w:spacing w:after="0" w:line="240" w:lineRule="auto"/>
        <w:rPr>
          <w:rFonts w:ascii="Times New Roman" w:hAnsi="Times New Roman"/>
          <w:sz w:val="24"/>
          <w:szCs w:val="24"/>
        </w:rPr>
      </w:pPr>
      <w:r>
        <w:rPr>
          <w:rFonts w:ascii="Times New Roman" w:hAnsi="Times New Roman"/>
          <w:sz w:val="24"/>
          <w:szCs w:val="24"/>
        </w:rPr>
        <w:t xml:space="preserve">27.09.2018                                                                                                                 № </w:t>
      </w:r>
    </w:p>
    <w:tbl>
      <w:tblPr>
        <w:tblpPr w:leftFromText="180" w:rightFromText="180" w:vertAnchor="text" w:tblpX="133" w:tblpY="217"/>
        <w:tblW w:w="0" w:type="auto"/>
        <w:tblLook w:val="0000" w:firstRow="0" w:lastRow="0" w:firstColumn="0" w:lastColumn="0" w:noHBand="0" w:noVBand="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w:t>
            </w:r>
            <w:proofErr w:type="gramStart"/>
            <w:r w:rsidRPr="00396DA5">
              <w:rPr>
                <w:b w:val="0"/>
              </w:rPr>
              <w:t xml:space="preserve">регламента </w:t>
            </w:r>
            <w:r w:rsidR="00396DA5" w:rsidRPr="00396DA5">
              <w:rPr>
                <w:b w:val="0"/>
                <w:bCs w:val="0"/>
                <w:color w:val="000000"/>
              </w:rPr>
              <w:t xml:space="preserve"> предоставлени</w:t>
            </w:r>
            <w:r w:rsidR="00396DA5">
              <w:rPr>
                <w:b w:val="0"/>
                <w:bCs w:val="0"/>
                <w:color w:val="000000"/>
              </w:rPr>
              <w:t>я</w:t>
            </w:r>
            <w:proofErr w:type="gramEnd"/>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w:t>
            </w:r>
            <w:proofErr w:type="spellEnd"/>
            <w:r w:rsidR="00396DA5" w:rsidRPr="00396DA5">
              <w:rPr>
                <w:b w:val="0"/>
                <w:bCs w:val="0"/>
                <w:color w:val="000000"/>
              </w:rPr>
              <w:t>-частного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w:t>
      </w:r>
      <w:proofErr w:type="spellEnd"/>
      <w:r w:rsidRPr="00E94511">
        <w:rPr>
          <w:rFonts w:ascii="Times New Roman" w:hAnsi="Times New Roman"/>
          <w:color w:val="000000"/>
          <w:sz w:val="24"/>
          <w:szCs w:val="24"/>
        </w:rPr>
        <w:t>-частном партнерстве в Российской Федерации и внесении изменений в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w:t>
      </w:r>
      <w:proofErr w:type="spellStart"/>
      <w:r w:rsidR="00734A42">
        <w:rPr>
          <w:rFonts w:ascii="Times New Roman" w:hAnsi="Times New Roman"/>
          <w:color w:val="000000"/>
          <w:sz w:val="24"/>
          <w:szCs w:val="24"/>
        </w:rPr>
        <w:t>Толпаровское</w:t>
      </w:r>
      <w:proofErr w:type="spellEnd"/>
      <w:r>
        <w:rPr>
          <w:rFonts w:ascii="Times New Roman" w:hAnsi="Times New Roman"/>
          <w:color w:val="000000"/>
          <w:sz w:val="24"/>
          <w:szCs w:val="24"/>
        </w:rPr>
        <w:t xml:space="preserve"> сельское поселение</w:t>
      </w:r>
      <w:r w:rsidRPr="00E94511">
        <w:rPr>
          <w:rFonts w:ascii="Times New Roman" w:hAnsi="Times New Roman"/>
          <w:color w:val="000000"/>
          <w:sz w:val="24"/>
          <w:szCs w:val="24"/>
        </w:rPr>
        <w:t>,</w:t>
      </w:r>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муниципально</w:t>
      </w:r>
      <w:proofErr w:type="spellEnd"/>
      <w:r w:rsidR="00396DA5">
        <w:rPr>
          <w:rFonts w:ascii="Times New Roman" w:hAnsi="Times New Roman"/>
          <w:sz w:val="24"/>
          <w:szCs w:val="24"/>
        </w:rPr>
        <w:t>-частного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Настоящее постановление вступает в силу со дня официального обнародования.</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Обнародовать настоящее постановление в порядке, установленном Уставом муниципального образования «</w:t>
      </w:r>
      <w:proofErr w:type="spellStart"/>
      <w:r w:rsidR="00734A42">
        <w:rPr>
          <w:rFonts w:ascii="Times New Roman" w:hAnsi="Times New Roman"/>
          <w:bCs/>
          <w:sz w:val="24"/>
          <w:szCs w:val="24"/>
        </w:rPr>
        <w:t>Толпаровское</w:t>
      </w:r>
      <w:proofErr w:type="spellEnd"/>
      <w:r w:rsidR="0028210C"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734A42" w:rsidRPr="00734A42" w:rsidRDefault="00734A42" w:rsidP="00734A42">
      <w:pPr>
        <w:suppressAutoHyphens/>
        <w:spacing w:after="0" w:line="240" w:lineRule="auto"/>
        <w:rPr>
          <w:rFonts w:ascii="Times New Roman" w:eastAsia="Times New Roman" w:hAnsi="Times New Roman"/>
          <w:sz w:val="24"/>
          <w:szCs w:val="24"/>
          <w:lang w:eastAsia="ar-SA"/>
        </w:rPr>
      </w:pPr>
      <w:r w:rsidRPr="00734A42">
        <w:rPr>
          <w:rFonts w:ascii="Times New Roman" w:eastAsia="Times New Roman" w:hAnsi="Times New Roman"/>
          <w:sz w:val="24"/>
          <w:szCs w:val="24"/>
          <w:lang w:eastAsia="ar-SA"/>
        </w:rPr>
        <w:t xml:space="preserve">Глава </w:t>
      </w:r>
      <w:proofErr w:type="spellStart"/>
      <w:r w:rsidRPr="00734A42">
        <w:rPr>
          <w:rFonts w:ascii="Times New Roman" w:eastAsia="Times New Roman" w:hAnsi="Times New Roman"/>
          <w:sz w:val="24"/>
          <w:szCs w:val="24"/>
          <w:lang w:eastAsia="ar-SA"/>
        </w:rPr>
        <w:t>Толпаровского</w:t>
      </w:r>
      <w:proofErr w:type="spellEnd"/>
      <w:r w:rsidRPr="00734A42">
        <w:rPr>
          <w:rFonts w:ascii="Times New Roman" w:eastAsia="Times New Roman" w:hAnsi="Times New Roman"/>
          <w:sz w:val="24"/>
          <w:szCs w:val="24"/>
          <w:lang w:eastAsia="ar-SA"/>
        </w:rPr>
        <w:t xml:space="preserve"> сельского поселения                                                А.И. Романов</w:t>
      </w:r>
    </w:p>
    <w:p w:rsidR="00734A42" w:rsidRPr="00734A42" w:rsidRDefault="00734A42" w:rsidP="00734A42">
      <w:pPr>
        <w:suppressAutoHyphens/>
        <w:spacing w:after="0" w:line="240" w:lineRule="auto"/>
        <w:rPr>
          <w:rFonts w:ascii="Times New Roman" w:eastAsia="Times New Roman" w:hAnsi="Times New Roman"/>
          <w:sz w:val="24"/>
          <w:szCs w:val="24"/>
          <w:lang w:eastAsia="ar-SA"/>
        </w:rPr>
      </w:pP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734A42">
      <w:pPr>
        <w:pStyle w:val="ConsPlusNormal"/>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734A42" w:rsidRPr="00734A42" w:rsidRDefault="00734A42" w:rsidP="00734A42">
      <w:pPr>
        <w:suppressAutoHyphens/>
        <w:spacing w:after="0" w:line="240" w:lineRule="auto"/>
        <w:jc w:val="right"/>
        <w:rPr>
          <w:rFonts w:ascii="Times New Roman" w:eastAsia="Times New Roman" w:hAnsi="Times New Roman"/>
          <w:sz w:val="24"/>
          <w:szCs w:val="24"/>
          <w:lang w:eastAsia="ar-SA"/>
        </w:rPr>
      </w:pPr>
      <w:r w:rsidRPr="00734A42">
        <w:rPr>
          <w:rFonts w:ascii="Times New Roman" w:eastAsia="Times New Roman" w:hAnsi="Times New Roman"/>
          <w:sz w:val="24"/>
          <w:szCs w:val="24"/>
          <w:lang w:eastAsia="ar-SA"/>
        </w:rPr>
        <w:t>Постановлением Администрации</w:t>
      </w:r>
    </w:p>
    <w:p w:rsidR="00734A42" w:rsidRPr="00734A42" w:rsidRDefault="00734A42" w:rsidP="00734A42">
      <w:pPr>
        <w:suppressAutoHyphens/>
        <w:spacing w:after="0" w:line="240" w:lineRule="auto"/>
        <w:jc w:val="right"/>
        <w:rPr>
          <w:rFonts w:ascii="Times New Roman" w:eastAsia="Times New Roman" w:hAnsi="Times New Roman"/>
          <w:sz w:val="24"/>
          <w:szCs w:val="24"/>
          <w:lang w:eastAsia="ar-SA"/>
        </w:rPr>
      </w:pPr>
      <w:proofErr w:type="spellStart"/>
      <w:r w:rsidRPr="00734A42">
        <w:rPr>
          <w:rFonts w:ascii="Times New Roman" w:eastAsia="Times New Roman" w:hAnsi="Times New Roman"/>
          <w:bCs/>
          <w:color w:val="000000"/>
          <w:sz w:val="24"/>
          <w:szCs w:val="24"/>
          <w:lang w:eastAsia="x-none"/>
        </w:rPr>
        <w:t>Толпаровского</w:t>
      </w:r>
      <w:proofErr w:type="spellEnd"/>
      <w:r w:rsidRPr="00734A42">
        <w:rPr>
          <w:rFonts w:ascii="Times New Roman" w:eastAsia="Times New Roman" w:hAnsi="Times New Roman"/>
          <w:bCs/>
          <w:color w:val="000000"/>
          <w:sz w:val="24"/>
          <w:szCs w:val="24"/>
          <w:lang w:eastAsia="x-none"/>
        </w:rPr>
        <w:t xml:space="preserve"> сельского</w:t>
      </w:r>
      <w:r w:rsidRPr="00734A42">
        <w:rPr>
          <w:rFonts w:ascii="Times New Roman" w:eastAsia="Times New Roman" w:hAnsi="Times New Roman"/>
          <w:sz w:val="24"/>
          <w:szCs w:val="24"/>
          <w:lang w:eastAsia="ar-SA"/>
        </w:rPr>
        <w:t xml:space="preserve"> поселения</w:t>
      </w:r>
    </w:p>
    <w:p w:rsidR="00734A42" w:rsidRPr="00734A42" w:rsidRDefault="00734A42" w:rsidP="00734A42">
      <w:pPr>
        <w:suppressAutoHyphens/>
        <w:spacing w:after="0" w:line="240" w:lineRule="auto"/>
        <w:jc w:val="right"/>
        <w:rPr>
          <w:rFonts w:ascii="Times New Roman" w:eastAsia="Times New Roman" w:hAnsi="Times New Roman"/>
          <w:sz w:val="24"/>
          <w:szCs w:val="24"/>
          <w:lang w:eastAsia="ar-SA"/>
        </w:rPr>
      </w:pPr>
      <w:proofErr w:type="gramStart"/>
      <w:r w:rsidRPr="00734A42">
        <w:rPr>
          <w:rFonts w:ascii="Times New Roman" w:eastAsia="Times New Roman" w:hAnsi="Times New Roman"/>
          <w:sz w:val="24"/>
          <w:szCs w:val="24"/>
          <w:lang w:eastAsia="ar-SA"/>
        </w:rPr>
        <w:t>от</w:t>
      </w:r>
      <w:proofErr w:type="gramEnd"/>
      <w:r w:rsidRPr="00734A42">
        <w:rPr>
          <w:rFonts w:ascii="Times New Roman" w:eastAsia="Times New Roman" w:hAnsi="Times New Roman"/>
          <w:sz w:val="24"/>
          <w:szCs w:val="24"/>
          <w:lang w:eastAsia="ar-SA"/>
        </w:rPr>
        <w:t xml:space="preserve"> ..2018 года №  ___</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ПРЕДОСТАВЛЕНИЯ МУНИЦИПАЛЬНОЙ</w:t>
      </w:r>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w:t>
      </w:r>
      <w:proofErr w:type="spellStart"/>
      <w:r w:rsidRPr="00E94511">
        <w:rPr>
          <w:rFonts w:ascii="Times New Roman" w:hAnsi="Times New Roman"/>
          <w:color w:val="000000"/>
          <w:sz w:val="24"/>
          <w:szCs w:val="24"/>
        </w:rPr>
        <w:t>непроведение</w:t>
      </w:r>
      <w:proofErr w:type="spellEnd"/>
      <w:r w:rsidRPr="00E94511">
        <w:rPr>
          <w:rFonts w:ascii="Times New Roman" w:hAnsi="Times New Roman"/>
          <w:color w:val="000000"/>
          <w:sz w:val="24"/>
          <w:szCs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lastRenderedPageBreak/>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средств связи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непосредственно специалистом администрации </w:t>
      </w:r>
      <w:proofErr w:type="spellStart"/>
      <w:r w:rsidR="00734A42">
        <w:rPr>
          <w:rFonts w:ascii="Times New Roman" w:hAnsi="Times New Roman"/>
          <w:sz w:val="24"/>
          <w:szCs w:val="24"/>
        </w:rPr>
        <w:t>Толпаровского</w:t>
      </w:r>
      <w:proofErr w:type="spellEnd"/>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средств связи.</w:t>
      </w:r>
    </w:p>
    <w:p w:rsidR="00734A42" w:rsidRDefault="00734A42" w:rsidP="00396DA5">
      <w:pPr>
        <w:shd w:val="clear" w:color="auto" w:fill="FFFFFF"/>
        <w:spacing w:after="0"/>
        <w:ind w:firstLine="540"/>
        <w:contextualSpacing/>
        <w:jc w:val="both"/>
        <w:rPr>
          <w:rFonts w:ascii="Times New Roman" w:eastAsia="Times New Roman" w:hAnsi="Times New Roman"/>
          <w:sz w:val="24"/>
          <w:szCs w:val="24"/>
          <w:lang w:eastAsia="ar-SA"/>
        </w:rPr>
      </w:pPr>
      <w:r>
        <w:rPr>
          <w:rFonts w:ascii="Times New Roman" w:hAnsi="Times New Roman"/>
          <w:sz w:val="24"/>
          <w:szCs w:val="24"/>
        </w:rPr>
        <w:t xml:space="preserve">1.4. Место </w:t>
      </w:r>
      <w:proofErr w:type="gramStart"/>
      <w:r>
        <w:rPr>
          <w:rFonts w:ascii="Times New Roman" w:hAnsi="Times New Roman"/>
          <w:sz w:val="24"/>
          <w:szCs w:val="24"/>
        </w:rPr>
        <w:t xml:space="preserve">нахождения </w:t>
      </w:r>
      <w:r w:rsidR="001330D9" w:rsidRPr="00EE2DA7">
        <w:rPr>
          <w:rFonts w:ascii="Times New Roman" w:hAnsi="Times New Roman"/>
          <w:sz w:val="24"/>
          <w:szCs w:val="24"/>
        </w:rPr>
        <w:t xml:space="preserve"> </w:t>
      </w:r>
      <w:r>
        <w:rPr>
          <w:rFonts w:ascii="Times New Roman" w:hAnsi="Times New Roman"/>
          <w:sz w:val="24"/>
          <w:szCs w:val="24"/>
        </w:rPr>
        <w:t>А</w:t>
      </w:r>
      <w:r w:rsidR="005A328B">
        <w:rPr>
          <w:rFonts w:ascii="Times New Roman" w:hAnsi="Times New Roman"/>
          <w:sz w:val="24"/>
          <w:szCs w:val="24"/>
        </w:rPr>
        <w:t>дминистрации</w:t>
      </w:r>
      <w:proofErr w:type="gramEnd"/>
      <w:r w:rsidR="001330D9" w:rsidRPr="00EE2DA7">
        <w:rPr>
          <w:rFonts w:ascii="Times New Roman" w:hAnsi="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001330D9" w:rsidRPr="00EE2DA7">
        <w:rPr>
          <w:rFonts w:ascii="Times New Roman" w:hAnsi="Times New Roman"/>
          <w:sz w:val="24"/>
          <w:szCs w:val="24"/>
        </w:rPr>
        <w:t xml:space="preserve">поселения </w:t>
      </w:r>
      <w:proofErr w:type="spellStart"/>
      <w:r w:rsidR="001330D9" w:rsidRPr="00EE2DA7">
        <w:rPr>
          <w:rFonts w:ascii="Times New Roman" w:hAnsi="Times New Roman"/>
          <w:sz w:val="24"/>
          <w:szCs w:val="24"/>
        </w:rPr>
        <w:t>Каргасокского</w:t>
      </w:r>
      <w:proofErr w:type="spellEnd"/>
      <w:r w:rsidR="001330D9" w:rsidRPr="00EE2DA7">
        <w:rPr>
          <w:rFonts w:ascii="Times New Roman" w:hAnsi="Times New Roman"/>
          <w:sz w:val="24"/>
          <w:szCs w:val="24"/>
        </w:rPr>
        <w:t xml:space="preserve"> р</w:t>
      </w:r>
      <w:r w:rsidR="005A328B">
        <w:rPr>
          <w:rFonts w:ascii="Times New Roman" w:hAnsi="Times New Roman"/>
          <w:sz w:val="24"/>
          <w:szCs w:val="24"/>
        </w:rPr>
        <w:t>айона Томской области (далее – А</w:t>
      </w:r>
      <w:r w:rsidR="001330D9" w:rsidRPr="00EE2DA7">
        <w:rPr>
          <w:rFonts w:ascii="Times New Roman" w:hAnsi="Times New Roman"/>
          <w:sz w:val="24"/>
          <w:szCs w:val="24"/>
        </w:rPr>
        <w:t>дминистрация</w:t>
      </w:r>
      <w:r w:rsidR="005A328B" w:rsidRPr="005A328B">
        <w:rPr>
          <w:rFonts w:ascii="Times New Roman" w:hAnsi="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001330D9" w:rsidRPr="00EE2DA7">
        <w:rPr>
          <w:rFonts w:ascii="Times New Roman" w:hAnsi="Times New Roman"/>
          <w:sz w:val="24"/>
          <w:szCs w:val="24"/>
        </w:rPr>
        <w:t xml:space="preserve">поселения), </w:t>
      </w:r>
      <w:r w:rsidRPr="00734A42">
        <w:rPr>
          <w:rFonts w:ascii="Times New Roman" w:eastAsia="Times New Roman" w:hAnsi="Times New Roman"/>
          <w:sz w:val="24"/>
          <w:szCs w:val="24"/>
          <w:lang w:eastAsia="ar-SA"/>
        </w:rPr>
        <w:t>636720, Томская область, Каргасокский  район, п. Киевский, ул. Лесная, д.4</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Прием и выдача документов по принципу «одного окна» осуществляется по адресу: </w:t>
      </w:r>
      <w:r w:rsidR="00734A42" w:rsidRPr="00734A42">
        <w:rPr>
          <w:rFonts w:ascii="Times New Roman" w:eastAsia="Times New Roman" w:hAnsi="Times New Roman"/>
          <w:sz w:val="24"/>
          <w:szCs w:val="24"/>
          <w:lang w:eastAsia="ar-SA"/>
        </w:rPr>
        <w:t xml:space="preserve">636720, Томская область, </w:t>
      </w:r>
      <w:proofErr w:type="gramStart"/>
      <w:r w:rsidR="00734A42" w:rsidRPr="00734A42">
        <w:rPr>
          <w:rFonts w:ascii="Times New Roman" w:eastAsia="Times New Roman" w:hAnsi="Times New Roman"/>
          <w:sz w:val="24"/>
          <w:szCs w:val="24"/>
          <w:lang w:eastAsia="ar-SA"/>
        </w:rPr>
        <w:t>Каргасокский  район</w:t>
      </w:r>
      <w:proofErr w:type="gramEnd"/>
      <w:r w:rsidR="00734A42" w:rsidRPr="00734A42">
        <w:rPr>
          <w:rFonts w:ascii="Times New Roman" w:eastAsia="Times New Roman" w:hAnsi="Times New Roman"/>
          <w:sz w:val="24"/>
          <w:szCs w:val="24"/>
          <w:lang w:eastAsia="ar-SA"/>
        </w:rPr>
        <w:t>, п. Киевский, ул. Лесная, д.4</w:t>
      </w:r>
      <w:r w:rsidRPr="00EE2DA7">
        <w:rPr>
          <w:rFonts w:ascii="Times New Roman" w:hAnsi="Times New Roman"/>
          <w:sz w:val="24"/>
          <w:szCs w:val="24"/>
        </w:rPr>
        <w:t>.</w:t>
      </w:r>
    </w:p>
    <w:p w:rsidR="005A328B" w:rsidRDefault="001330D9" w:rsidP="001330D9">
      <w:pPr>
        <w:spacing w:after="0"/>
        <w:ind w:firstLine="540"/>
        <w:jc w:val="both"/>
        <w:rPr>
          <w:rFonts w:ascii="Times New Roman" w:eastAsia="Times New Roman" w:hAnsi="Times New Roman"/>
          <w:sz w:val="24"/>
          <w:szCs w:val="24"/>
          <w:lang w:eastAsia="ar-SA"/>
        </w:rPr>
      </w:pPr>
      <w:r w:rsidRPr="00EE2DA7">
        <w:rPr>
          <w:rFonts w:ascii="Times New Roman" w:hAnsi="Times New Roman"/>
          <w:sz w:val="24"/>
          <w:szCs w:val="24"/>
        </w:rPr>
        <w:t xml:space="preserve">1.5. Информацию о предоставлении муниципальной услуги можно получить по адресу: </w:t>
      </w:r>
      <w:r w:rsidR="00734A42" w:rsidRPr="00734A42">
        <w:rPr>
          <w:rFonts w:ascii="Times New Roman" w:eastAsia="Times New Roman" w:hAnsi="Times New Roman"/>
          <w:sz w:val="24"/>
          <w:szCs w:val="24"/>
          <w:lang w:eastAsia="ar-SA"/>
        </w:rPr>
        <w:t xml:space="preserve">636720, Томская область, </w:t>
      </w:r>
      <w:proofErr w:type="gramStart"/>
      <w:r w:rsidR="00734A42" w:rsidRPr="00734A42">
        <w:rPr>
          <w:rFonts w:ascii="Times New Roman" w:eastAsia="Times New Roman" w:hAnsi="Times New Roman"/>
          <w:sz w:val="24"/>
          <w:szCs w:val="24"/>
          <w:lang w:eastAsia="ar-SA"/>
        </w:rPr>
        <w:t>Каргасокский  район</w:t>
      </w:r>
      <w:proofErr w:type="gramEnd"/>
      <w:r w:rsidR="00734A42" w:rsidRPr="00734A42">
        <w:rPr>
          <w:rFonts w:ascii="Times New Roman" w:eastAsia="Times New Roman" w:hAnsi="Times New Roman"/>
          <w:sz w:val="24"/>
          <w:szCs w:val="24"/>
          <w:lang w:eastAsia="ar-SA"/>
        </w:rPr>
        <w:t>, п. Киевский, ул. Лесная, д.4</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Телефон: (38253) </w:t>
      </w:r>
      <w:r w:rsidR="005A328B">
        <w:rPr>
          <w:rFonts w:ascii="Times New Roman" w:hAnsi="Times New Roman"/>
          <w:sz w:val="24"/>
          <w:szCs w:val="24"/>
        </w:rPr>
        <w:t>45119</w:t>
      </w:r>
      <w:r w:rsidRPr="00EE2DA7">
        <w:rPr>
          <w:rFonts w:ascii="Times New Roman" w:hAnsi="Times New Roman"/>
          <w:sz w:val="24"/>
          <w:szCs w:val="24"/>
        </w:rPr>
        <w:t>.</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proofErr w:type="spellStart"/>
      <w:r w:rsidR="005A328B" w:rsidRPr="005A328B">
        <w:rPr>
          <w:rFonts w:ascii="Times New Roman" w:eastAsia="Times New Roman" w:hAnsi="Times New Roman"/>
          <w:sz w:val="24"/>
          <w:szCs w:val="24"/>
          <w:lang w:val="en-US" w:eastAsia="ar-SA"/>
        </w:rPr>
        <w:t>tolps</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tomsk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gov</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pacing w:val="-2"/>
          <w:sz w:val="24"/>
          <w:szCs w:val="24"/>
        </w:rPr>
        <w:t>1.6</w:t>
      </w:r>
      <w:proofErr w:type="gramStart"/>
      <w:r w:rsidRPr="00EE2DA7">
        <w:rPr>
          <w:rFonts w:ascii="Times New Roman" w:hAnsi="Times New Roman"/>
          <w:spacing w:val="-2"/>
          <w:sz w:val="24"/>
          <w:szCs w:val="24"/>
        </w:rPr>
        <w:t xml:space="preserve">. </w:t>
      </w:r>
      <w:r w:rsidRPr="00EE2DA7">
        <w:rPr>
          <w:rFonts w:ascii="Times New Roman" w:hAnsi="Times New Roman"/>
          <w:sz w:val="24"/>
          <w:szCs w:val="24"/>
        </w:rPr>
        <w:t>а</w:t>
      </w:r>
      <w:proofErr w:type="gramEnd"/>
      <w:r w:rsidRPr="00EE2DA7">
        <w:rPr>
          <w:rFonts w:ascii="Times New Roman" w:hAnsi="Times New Roman"/>
          <w:sz w:val="24"/>
          <w:szCs w:val="24"/>
        </w:rPr>
        <w:t>) Информацию о правилах предоставления муниципальной услуги, а также о ходе её предоставления мо</w:t>
      </w:r>
      <w:r w:rsidR="005A328B">
        <w:rPr>
          <w:rFonts w:ascii="Times New Roman" w:hAnsi="Times New Roman"/>
          <w:sz w:val="24"/>
          <w:szCs w:val="24"/>
        </w:rPr>
        <w:t>жно получить непосредственно в А</w:t>
      </w:r>
      <w:r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поселения: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 тел. 8 (38253) </w:t>
      </w:r>
      <w:r w:rsidR="005A328B">
        <w:rPr>
          <w:rFonts w:ascii="Times New Roman" w:hAnsi="Times New Roman"/>
          <w:sz w:val="24"/>
          <w:szCs w:val="24"/>
        </w:rPr>
        <w:t>45119</w:t>
      </w:r>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005A328B" w:rsidRPr="005A328B">
        <w:rPr>
          <w:rFonts w:ascii="Times New Roman" w:eastAsia="Times New Roman" w:hAnsi="Times New Roman"/>
          <w:sz w:val="24"/>
          <w:szCs w:val="24"/>
          <w:lang w:val="en-US" w:eastAsia="ar-SA"/>
        </w:rPr>
        <w:t>tolps</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tomsk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gov</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proofErr w:type="gramStart"/>
      <w:r w:rsidRPr="00EE2DA7">
        <w:rPr>
          <w:rFonts w:ascii="Times New Roman" w:hAnsi="Times New Roman"/>
          <w:sz w:val="24"/>
          <w:szCs w:val="24"/>
        </w:rPr>
        <w:t>б</w:t>
      </w:r>
      <w:proofErr w:type="gramEnd"/>
      <w:r w:rsidRPr="00EE2DA7">
        <w:rPr>
          <w:rFonts w:ascii="Times New Roman" w:hAnsi="Times New Roman"/>
          <w:sz w:val="24"/>
          <w:szCs w:val="24"/>
        </w:rPr>
        <w:t>)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pacing w:val="-2"/>
          <w:sz w:val="24"/>
          <w:szCs w:val="24"/>
        </w:rPr>
        <w:t xml:space="preserve">поселения в сети Интернет: </w:t>
      </w:r>
      <w:r w:rsidRPr="00EE2DA7">
        <w:rPr>
          <w:rFonts w:ascii="Times New Roman" w:hAnsi="Times New Roman"/>
          <w:sz w:val="24"/>
          <w:szCs w:val="24"/>
        </w:rPr>
        <w:t>http://www.</w:t>
      </w:r>
      <w:proofErr w:type="spellStart"/>
      <w:r w:rsidR="005A328B" w:rsidRPr="005A328B">
        <w:rPr>
          <w:rFonts w:ascii="Times New Roman" w:eastAsia="Times New Roman" w:hAnsi="Times New Roman"/>
          <w:sz w:val="24"/>
          <w:szCs w:val="24"/>
          <w:lang w:val="en-US" w:eastAsia="ar-SA"/>
        </w:rPr>
        <w:t>tsp</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kargasok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0"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w:t>
      </w:r>
      <w:proofErr w:type="gramStart"/>
      <w:r w:rsidRPr="00EE2DA7">
        <w:rPr>
          <w:rFonts w:ascii="Times New Roman" w:hAnsi="Times New Roman"/>
          <w:spacing w:val="6"/>
          <w:sz w:val="24"/>
          <w:szCs w:val="24"/>
        </w:rPr>
        <w:t>работы  администрации</w:t>
      </w:r>
      <w:proofErr w:type="gramEnd"/>
      <w:r w:rsidRPr="00EE2DA7">
        <w:rPr>
          <w:rFonts w:ascii="Times New Roman" w:hAnsi="Times New Roman"/>
          <w:spacing w:val="6"/>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pacing w:val="6"/>
          <w:sz w:val="24"/>
          <w:szCs w:val="24"/>
        </w:rPr>
        <w:t>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firstRow="1" w:lastRow="0" w:firstColumn="1" w:lastColumn="0" w:noHBand="0" w:noVBand="1"/>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lastRenderedPageBreak/>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 xml:space="preserve">поселения, ФИО Главы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A26A02">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w:t>
      </w:r>
      <w:proofErr w:type="spellEnd"/>
      <w:r w:rsidR="00B15D10" w:rsidRPr="00B15D10">
        <w:rPr>
          <w:rFonts w:ascii="Times New Roman" w:hAnsi="Times New Roman"/>
          <w:sz w:val="24"/>
          <w:szCs w:val="24"/>
        </w:rPr>
        <w:t>-частного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B15D10">
        <w:rPr>
          <w:rFonts w:ascii="Times New Roman" w:hAnsi="Times New Roman"/>
          <w:spacing w:val="-1"/>
          <w:sz w:val="24"/>
          <w:szCs w:val="24"/>
        </w:rPr>
        <w:t xml:space="preserve">поселения в лице </w:t>
      </w:r>
      <w:r w:rsidR="005A328B">
        <w:rPr>
          <w:rFonts w:ascii="Times New Roman" w:hAnsi="Times New Roman"/>
          <w:spacing w:val="-1"/>
          <w:sz w:val="24"/>
          <w:szCs w:val="24"/>
        </w:rPr>
        <w:t>управляющего делами</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w:t>
      </w:r>
      <w:proofErr w:type="spellEnd"/>
      <w:r w:rsidRPr="00B15D10">
        <w:rPr>
          <w:rFonts w:ascii="Times New Roman" w:hAnsi="Times New Roman"/>
          <w:color w:val="000000"/>
          <w:sz w:val="24"/>
          <w:szCs w:val="24"/>
        </w:rPr>
        <w:t>-частного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мотивированных отказ о невозможности реализации проекта </w:t>
      </w:r>
      <w:proofErr w:type="spellStart"/>
      <w:r w:rsidRPr="00B15D10">
        <w:rPr>
          <w:rFonts w:ascii="Times New Roman" w:hAnsi="Times New Roman"/>
          <w:color w:val="000000"/>
          <w:sz w:val="24"/>
          <w:szCs w:val="24"/>
        </w:rPr>
        <w:t>муниципально</w:t>
      </w:r>
      <w:proofErr w:type="spellEnd"/>
      <w:r w:rsidRPr="00B15D10">
        <w:rPr>
          <w:rFonts w:ascii="Times New Roman" w:hAnsi="Times New Roman"/>
          <w:color w:val="000000"/>
          <w:sz w:val="24"/>
          <w:szCs w:val="24"/>
        </w:rPr>
        <w:t>-частного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получении сведений о муниципальной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lastRenderedPageBreak/>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1"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2"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w:t>
      </w:r>
      <w:proofErr w:type="spellEnd"/>
      <w:r w:rsidRPr="00B15D10">
        <w:rPr>
          <w:rFonts w:ascii="Times New Roman" w:hAnsi="Times New Roman"/>
          <w:color w:val="000000"/>
          <w:sz w:val="24"/>
          <w:szCs w:val="24"/>
        </w:rPr>
        <w:t>-частном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 xml:space="preserve">муниципального образования </w:t>
      </w:r>
      <w:proofErr w:type="spellStart"/>
      <w:r w:rsidR="005A328B">
        <w:rPr>
          <w:rFonts w:ascii="Times New Roman" w:hAnsi="Times New Roman" w:cs="Times New Roman"/>
          <w:color w:val="000000"/>
          <w:sz w:val="24"/>
          <w:szCs w:val="24"/>
        </w:rPr>
        <w:t>Толпаровское</w:t>
      </w:r>
      <w:proofErr w:type="spellEnd"/>
      <w:r w:rsidR="00B62133">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spacing w:after="0"/>
        <w:jc w:val="both"/>
        <w:rPr>
          <w:rFonts w:ascii="Times New Roman" w:hAnsi="Times New Roman"/>
          <w:color w:val="000000"/>
          <w:sz w:val="24"/>
          <w:szCs w:val="24"/>
        </w:rPr>
      </w:pP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B15D10" w:rsidRPr="005A328B" w:rsidRDefault="00B62133" w:rsidP="00B62133">
      <w:pPr>
        <w:spacing w:after="0"/>
        <w:ind w:firstLine="559"/>
        <w:jc w:val="both"/>
        <w:rPr>
          <w:rFonts w:ascii="Times New Roman" w:hAnsi="Times New Roman"/>
          <w:color w:val="000000"/>
          <w:sz w:val="24"/>
          <w:szCs w:val="24"/>
        </w:rPr>
      </w:pPr>
      <w:r>
        <w:rPr>
          <w:rFonts w:ascii="Times New Roman" w:hAnsi="Times New Roman"/>
          <w:sz w:val="24"/>
          <w:szCs w:val="24"/>
        </w:rPr>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87451">
        <w:rPr>
          <w:rFonts w:ascii="Times New Roman" w:hAnsi="Times New Roman"/>
          <w:sz w:val="24"/>
          <w:szCs w:val="24"/>
        </w:rPr>
        <w:t>поселения в сети Интернет</w:t>
      </w:r>
      <w:r>
        <w:rPr>
          <w:rFonts w:ascii="Times New Roman" w:hAnsi="Times New Roman"/>
          <w:sz w:val="24"/>
          <w:szCs w:val="24"/>
        </w:rPr>
        <w:t>.</w:t>
      </w:r>
      <w:r w:rsidR="005A328B">
        <w:rPr>
          <w:rFonts w:ascii="Times New Roman" w:hAnsi="Times New Roman"/>
          <w:sz w:val="24"/>
          <w:szCs w:val="24"/>
        </w:rPr>
        <w:t xml:space="preserve"> </w:t>
      </w:r>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lastRenderedPageBreak/>
        <w:t xml:space="preserve">2.6.1. </w:t>
      </w:r>
      <w:r w:rsidRPr="00B15D10">
        <w:rPr>
          <w:rFonts w:ascii="Times New Roman" w:hAnsi="Times New Roman"/>
          <w:sz w:val="24"/>
          <w:szCs w:val="24"/>
        </w:rPr>
        <w:t xml:space="preserve"> </w:t>
      </w:r>
      <w:r w:rsidR="005A328B">
        <w:rPr>
          <w:rFonts w:ascii="Times New Roman" w:hAnsi="Times New Roman"/>
          <w:sz w:val="24"/>
          <w:szCs w:val="24"/>
        </w:rPr>
        <w:t xml:space="preserve"> А</w:t>
      </w:r>
      <w:r w:rsidRPr="00B15D10">
        <w:rPr>
          <w:rFonts w:ascii="Times New Roman" w:hAnsi="Times New Roman"/>
          <w:sz w:val="24"/>
          <w:szCs w:val="24"/>
        </w:rPr>
        <w:t xml:space="preserve">дминистрация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Помещения </w:t>
      </w:r>
      <w:r>
        <w:rPr>
          <w:rFonts w:ascii="Times New Roman" w:hAnsi="Times New Roman"/>
          <w:sz w:val="24"/>
          <w:szCs w:val="24"/>
        </w:rPr>
        <w:t xml:space="preserve"> </w:t>
      </w:r>
      <w:r w:rsidR="005A328B">
        <w:rPr>
          <w:rFonts w:ascii="Times New Roman" w:hAnsi="Times New Roman"/>
          <w:sz w:val="24"/>
          <w:szCs w:val="24"/>
        </w:rPr>
        <w:t>А</w:t>
      </w:r>
      <w:r w:rsidRPr="00EE2DA7">
        <w:rPr>
          <w:rFonts w:ascii="Times New Roman" w:hAnsi="Times New Roman"/>
          <w:sz w:val="24"/>
          <w:szCs w:val="24"/>
        </w:rPr>
        <w:t>дминистрации</w:t>
      </w:r>
      <w:proofErr w:type="gramEnd"/>
      <w:r w:rsidRPr="00EE2DA7">
        <w:rPr>
          <w:rFonts w:ascii="Times New Roman" w:hAnsi="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 xml:space="preserve">поселения должны соответствовать Санитарно-эпидемиологическим правилам и нормативам «Гигиенические </w:t>
      </w:r>
      <w:r w:rsidRPr="00EE2DA7">
        <w:rPr>
          <w:rFonts w:ascii="Times New Roman" w:hAnsi="Times New Roman"/>
          <w:sz w:val="24"/>
          <w:szCs w:val="24"/>
        </w:rPr>
        <w:lastRenderedPageBreak/>
        <w:t xml:space="preserve">требования к персональным электронно-вычислительным машинам и организации работы. СанПиН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w:t>
      </w:r>
      <w:proofErr w:type="gramStart"/>
      <w:r w:rsidRPr="00EE2DA7">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EE2DA7">
        <w:rPr>
          <w:rFonts w:ascii="Times New Roman" w:hAnsi="Times New Roman" w:cs="Times New Roman"/>
          <w:sz w:val="24"/>
          <w:szCs w:val="24"/>
        </w:rPr>
        <w:t>администрации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w:t>
      </w:r>
      <w:proofErr w:type="gramStart"/>
      <w:r w:rsidRPr="00EE2DA7">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Pr="00EE2DA7">
        <w:rPr>
          <w:rFonts w:ascii="Times New Roman" w:hAnsi="Times New Roman" w:cs="Times New Roman"/>
          <w:sz w:val="24"/>
          <w:szCs w:val="24"/>
        </w:rPr>
        <w:t>администрации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w:t>
      </w:r>
      <w:proofErr w:type="gramStart"/>
      <w:r w:rsidRPr="00EE2DA7">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005A328B">
        <w:rPr>
          <w:rFonts w:ascii="Times New Roman" w:hAnsi="Times New Roman" w:cs="Times New Roman"/>
          <w:sz w:val="24"/>
          <w:szCs w:val="24"/>
        </w:rPr>
        <w:t>А</w:t>
      </w:r>
      <w:r w:rsidRPr="00EE2DA7">
        <w:rPr>
          <w:rFonts w:ascii="Times New Roman" w:hAnsi="Times New Roman" w:cs="Times New Roman"/>
          <w:sz w:val="24"/>
          <w:szCs w:val="24"/>
        </w:rPr>
        <w:t>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 xml:space="preserve">поселения, входа в здание </w:t>
      </w:r>
      <w:r>
        <w:rPr>
          <w:rFonts w:ascii="Times New Roman" w:hAnsi="Times New Roman" w:cs="Times New Roman"/>
          <w:sz w:val="24"/>
          <w:szCs w:val="24"/>
        </w:rPr>
        <w:t xml:space="preserve"> </w:t>
      </w:r>
      <w:r w:rsidR="005A328B">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4) допуск в </w:t>
      </w:r>
      <w:proofErr w:type="gramStart"/>
      <w:r w:rsidRPr="00EE2DA7">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005A328B">
        <w:rPr>
          <w:rFonts w:ascii="Times New Roman" w:hAnsi="Times New Roman" w:cs="Times New Roman"/>
          <w:sz w:val="24"/>
          <w:szCs w:val="24"/>
        </w:rPr>
        <w:t>А</w:t>
      </w:r>
      <w:r w:rsidRPr="00EE2DA7">
        <w:rPr>
          <w:rFonts w:ascii="Times New Roman" w:hAnsi="Times New Roman" w:cs="Times New Roman"/>
          <w:sz w:val="24"/>
          <w:szCs w:val="24"/>
        </w:rPr>
        <w:t>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133" w:rsidRPr="00EE2DA7" w:rsidRDefault="005A328B"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 оказание работниками</w:t>
      </w:r>
      <w:r w:rsidR="00B62133">
        <w:rPr>
          <w:rFonts w:ascii="Times New Roman" w:hAnsi="Times New Roman" w:cs="Times New Roman"/>
          <w:sz w:val="24"/>
          <w:szCs w:val="24"/>
        </w:rPr>
        <w:t xml:space="preserve"> </w:t>
      </w:r>
      <w:r>
        <w:rPr>
          <w:rFonts w:ascii="Times New Roman" w:hAnsi="Times New Roman" w:cs="Times New Roman"/>
          <w:sz w:val="24"/>
          <w:szCs w:val="24"/>
        </w:rPr>
        <w:t>А</w:t>
      </w:r>
      <w:r w:rsidR="00B62133" w:rsidRPr="00EE2DA7">
        <w:rPr>
          <w:rFonts w:ascii="Times New Roman" w:hAnsi="Times New Roman" w:cs="Times New Roman"/>
          <w:sz w:val="24"/>
          <w:szCs w:val="24"/>
        </w:rPr>
        <w:t xml:space="preserve">дминистрации </w:t>
      </w:r>
      <w:proofErr w:type="spellStart"/>
      <w:r>
        <w:rPr>
          <w:rFonts w:ascii="Times New Roman" w:hAnsi="Times New Roman"/>
          <w:sz w:val="24"/>
          <w:szCs w:val="24"/>
        </w:rPr>
        <w:t>Толпаровского</w:t>
      </w:r>
      <w:proofErr w:type="spellEnd"/>
      <w:r w:rsidRPr="00EE2DA7">
        <w:rPr>
          <w:rFonts w:ascii="Times New Roman" w:hAnsi="Times New Roman"/>
          <w:sz w:val="24"/>
          <w:szCs w:val="24"/>
        </w:rPr>
        <w:t xml:space="preserve"> сельского </w:t>
      </w:r>
      <w:r w:rsidR="00B62133" w:rsidRPr="00EE2DA7">
        <w:rPr>
          <w:rFonts w:ascii="Times New Roman" w:hAnsi="Times New Roman" w:cs="Times New Roman"/>
          <w:sz w:val="24"/>
          <w:szCs w:val="24"/>
        </w:rPr>
        <w:t>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sidR="005A328B">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информации о муниципальных услугах до инвалидов доступными им способами;</w:t>
      </w:r>
    </w:p>
    <w:p w:rsidR="00B62133" w:rsidRDefault="00B62133" w:rsidP="00B62133">
      <w:pPr>
        <w:pStyle w:val="ConsPlusNormal"/>
        <w:ind w:firstLine="426"/>
        <w:jc w:val="both"/>
        <w:rPr>
          <w:rFonts w:ascii="Times New Roman" w:hAnsi="Times New Roman" w:cs="Times New Roman"/>
          <w:sz w:val="24"/>
          <w:szCs w:val="24"/>
        </w:rPr>
      </w:pP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 xml:space="preserve">9) прохождение работниками </w:t>
      </w:r>
      <w:r w:rsidR="005A328B">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а</w:t>
      </w:r>
      <w:proofErr w:type="gramEnd"/>
      <w:r w:rsidRPr="00EE2DA7">
        <w:rPr>
          <w:rFonts w:ascii="Times New Roman" w:hAnsi="Times New Roman"/>
          <w:sz w:val="24"/>
          <w:szCs w:val="24"/>
        </w:rPr>
        <w:t xml:space="preserve">) опубликование настоящего административного регламента в установленном порядке, размещение на официальном сайте </w:t>
      </w:r>
      <w:r w:rsidR="005A328B">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 xml:space="preserve">поселения в </w:t>
      </w:r>
      <w:r w:rsidR="005A328B">
        <w:rPr>
          <w:rFonts w:ascii="Times New Roman" w:hAnsi="Times New Roman"/>
          <w:sz w:val="24"/>
          <w:szCs w:val="24"/>
        </w:rPr>
        <w:t xml:space="preserve">сети Интернет по адресу </w:t>
      </w:r>
      <w:proofErr w:type="spellStart"/>
      <w:r w:rsidR="005A328B">
        <w:rPr>
          <w:rFonts w:ascii="Times New Roman" w:hAnsi="Times New Roman"/>
          <w:sz w:val="24"/>
          <w:szCs w:val="24"/>
        </w:rPr>
        <w:t>www</w:t>
      </w:r>
      <w:proofErr w:type="spellEnd"/>
      <w:r w:rsidR="005A328B" w:rsidRPr="005A328B">
        <w:rPr>
          <w:rFonts w:ascii="Times New Roman" w:eastAsia="Times New Roman" w:hAnsi="Times New Roman"/>
          <w:sz w:val="24"/>
          <w:szCs w:val="24"/>
          <w:lang w:eastAsia="ar-SA"/>
        </w:rPr>
        <w:t xml:space="preserve"> </w:t>
      </w:r>
      <w:proofErr w:type="spellStart"/>
      <w:r w:rsidR="005A328B" w:rsidRPr="005A328B">
        <w:rPr>
          <w:rFonts w:ascii="Times New Roman" w:eastAsia="Times New Roman" w:hAnsi="Times New Roman"/>
          <w:sz w:val="24"/>
          <w:szCs w:val="24"/>
          <w:lang w:val="en-US" w:eastAsia="ar-SA"/>
        </w:rPr>
        <w:t>tsp</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kargasok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005A328B" w:rsidRPr="00EE2DA7">
        <w:rPr>
          <w:rFonts w:ascii="Times New Roman" w:hAnsi="Times New Roman"/>
          <w:sz w:val="24"/>
          <w:szCs w:val="24"/>
        </w:rPr>
        <w:t xml:space="preserve"> </w:t>
      </w:r>
      <w:r w:rsidRPr="00EE2DA7">
        <w:rPr>
          <w:rFonts w:ascii="Times New Roman" w:hAnsi="Times New Roman"/>
          <w:sz w:val="24"/>
          <w:szCs w:val="24"/>
        </w:rPr>
        <w:t xml:space="preserve">размещение информации о порядке предоставления муниципальной услуги на информационных стендах в здании </w:t>
      </w:r>
      <w:r w:rsidR="005A328B">
        <w:rPr>
          <w:rFonts w:ascii="Times New Roman" w:hAnsi="Times New Roman"/>
          <w:sz w:val="24"/>
          <w:szCs w:val="24"/>
        </w:rPr>
        <w:t>А</w:t>
      </w:r>
      <w:r w:rsidR="009E0A7A"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009E0A7A" w:rsidRPr="00EE2DA7">
        <w:rPr>
          <w:rFonts w:ascii="Times New Roman" w:hAnsi="Times New Roman"/>
          <w:sz w:val="24"/>
          <w:szCs w:val="24"/>
        </w:rPr>
        <w:t>поселения</w:t>
      </w:r>
      <w:r w:rsidRPr="00EE2DA7">
        <w:rPr>
          <w:rFonts w:ascii="Times New Roman" w:hAnsi="Times New Roman"/>
          <w:sz w:val="24"/>
          <w:szCs w:val="24"/>
        </w:rPr>
        <w:t xml:space="preserve"> </w:t>
      </w:r>
      <w:proofErr w:type="spellStart"/>
      <w:r w:rsidRPr="00EE2DA7">
        <w:rPr>
          <w:rFonts w:ascii="Times New Roman" w:hAnsi="Times New Roman"/>
          <w:sz w:val="24"/>
          <w:szCs w:val="24"/>
        </w:rPr>
        <w:t>www</w:t>
      </w:r>
      <w:proofErr w:type="spellEnd"/>
      <w:r w:rsidRPr="00EE2DA7">
        <w:rPr>
          <w:rFonts w:ascii="Times New Roman" w:hAnsi="Times New Roman"/>
          <w:sz w:val="24"/>
          <w:szCs w:val="24"/>
        </w:rPr>
        <w:t>.</w:t>
      </w:r>
      <w:r w:rsidR="005A328B" w:rsidRPr="005A328B">
        <w:rPr>
          <w:rFonts w:ascii="Times New Roman" w:eastAsia="Times New Roman" w:hAnsi="Times New Roman"/>
          <w:sz w:val="24"/>
          <w:szCs w:val="24"/>
          <w:lang w:eastAsia="ar-SA"/>
        </w:rPr>
        <w:t xml:space="preserve"> </w:t>
      </w:r>
      <w:proofErr w:type="spellStart"/>
      <w:r w:rsidR="005A328B" w:rsidRPr="005A328B">
        <w:rPr>
          <w:rFonts w:ascii="Times New Roman" w:eastAsia="Times New Roman" w:hAnsi="Times New Roman"/>
          <w:sz w:val="24"/>
          <w:szCs w:val="24"/>
          <w:lang w:val="en-US" w:eastAsia="ar-SA"/>
        </w:rPr>
        <w:t>tsp</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kargasok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005A328B" w:rsidRPr="00EE2DA7">
        <w:rPr>
          <w:rFonts w:ascii="Times New Roman" w:hAnsi="Times New Roman"/>
          <w:sz w:val="24"/>
          <w:szCs w:val="24"/>
        </w:rPr>
        <w:t xml:space="preserve"> </w:t>
      </w:r>
      <w:r w:rsidRPr="00EE2DA7">
        <w:rPr>
          <w:rFonts w:ascii="Times New Roman" w:hAnsi="Times New Roman"/>
          <w:sz w:val="24"/>
          <w:szCs w:val="24"/>
        </w:rPr>
        <w:t>сельского поселения, в сети Интернет в соответствии с пунктом 1.6 настоящего административного регламента;</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б</w:t>
      </w:r>
      <w:proofErr w:type="gramEnd"/>
      <w:r w:rsidRPr="00EE2DA7">
        <w:rPr>
          <w:rFonts w:ascii="Times New Roman" w:hAnsi="Times New Roman"/>
          <w:sz w:val="24"/>
          <w:szCs w:val="24"/>
        </w:rPr>
        <w:t xml:space="preserve">) транспортная и пешеходная доступность здания </w:t>
      </w:r>
      <w:r w:rsidR="005A328B">
        <w:rPr>
          <w:rFonts w:ascii="Times New Roman" w:hAnsi="Times New Roman"/>
          <w:sz w:val="24"/>
          <w:szCs w:val="24"/>
        </w:rPr>
        <w:t>А</w:t>
      </w:r>
      <w:r w:rsidR="005A328B"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поселения</w:t>
      </w:r>
      <w:r w:rsidRPr="00EE2DA7">
        <w:rPr>
          <w:rFonts w:ascii="Times New Roman" w:hAnsi="Times New Roman"/>
          <w:sz w:val="24"/>
          <w:szCs w:val="24"/>
        </w:rPr>
        <w:t>;</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в</w:t>
      </w:r>
      <w:proofErr w:type="gramEnd"/>
      <w:r w:rsidRPr="00EE2DA7">
        <w:rPr>
          <w:rFonts w:ascii="Times New Roman" w:hAnsi="Times New Roman"/>
          <w:sz w:val="24"/>
          <w:szCs w:val="24"/>
        </w:rPr>
        <w:t>) надлежащие условия для доступа в здание</w:t>
      </w:r>
      <w:r w:rsidR="009E0A7A">
        <w:rPr>
          <w:rFonts w:ascii="Times New Roman" w:hAnsi="Times New Roman"/>
          <w:sz w:val="24"/>
          <w:szCs w:val="24"/>
        </w:rPr>
        <w:t xml:space="preserve"> </w:t>
      </w:r>
      <w:r w:rsidR="005A328B">
        <w:rPr>
          <w:rFonts w:ascii="Times New Roman" w:hAnsi="Times New Roman"/>
          <w:sz w:val="24"/>
          <w:szCs w:val="24"/>
        </w:rPr>
        <w:t>А</w:t>
      </w:r>
      <w:r w:rsidR="005A328B"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поселения </w:t>
      </w:r>
      <w:r w:rsidRPr="00EE2DA7">
        <w:rPr>
          <w:rFonts w:ascii="Times New Roman" w:hAnsi="Times New Roman"/>
          <w:sz w:val="24"/>
          <w:szCs w:val="24"/>
        </w:rPr>
        <w:t>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д</w:t>
      </w:r>
      <w:proofErr w:type="gram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2.13</w:t>
      </w:r>
      <w:r w:rsidR="00B62133" w:rsidRPr="00EE2DA7">
        <w:rPr>
          <w:rFonts w:ascii="Times New Roman" w:hAnsi="Times New Roman"/>
          <w:sz w:val="24"/>
          <w:szCs w:val="24"/>
        </w:rPr>
        <w:t xml:space="preserve">. </w:t>
      </w:r>
      <w:r w:rsidR="005A328B">
        <w:rPr>
          <w:rFonts w:ascii="Times New Roman" w:hAnsi="Times New Roman"/>
          <w:sz w:val="24"/>
          <w:szCs w:val="24"/>
        </w:rPr>
        <w:t>А</w:t>
      </w:r>
      <w:r w:rsidR="005A328B"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поселения </w:t>
      </w:r>
      <w:r w:rsidR="00B62133" w:rsidRPr="00EE2DA7">
        <w:rPr>
          <w:rFonts w:ascii="Times New Roman" w:hAnsi="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lastRenderedPageBreak/>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xml:space="preserve">. Заявителю предоставляется возможность получения муниципальной услуги помимо личного обращения в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 xml:space="preserve">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Pr>
          <w:rFonts w:ascii="Times New Roman" w:hAnsi="Times New Roman" w:cs="Times New Roman"/>
          <w:sz w:val="24"/>
          <w:szCs w:val="24"/>
        </w:rPr>
        <w:t xml:space="preserve">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 </w:t>
      </w:r>
      <w:r w:rsidRPr="00EE2DA7">
        <w:rPr>
          <w:rFonts w:ascii="Times New Roman" w:hAnsi="Times New Roman" w:cs="Times New Roman"/>
          <w:sz w:val="24"/>
          <w:szCs w:val="24"/>
        </w:rPr>
        <w:t>и МФЦ).</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 </w:t>
      </w:r>
      <w:r w:rsidR="00B62133" w:rsidRPr="00EE2DA7">
        <w:rPr>
          <w:rFonts w:ascii="Times New Roman" w:hAnsi="Times New Roman" w:cs="Times New Roman"/>
          <w:sz w:val="24"/>
          <w:szCs w:val="24"/>
        </w:rPr>
        <w:t>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 предоставляется возможность 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3C005B" w:rsidRDefault="00A26A02" w:rsidP="00A26A02">
      <w:pPr>
        <w:pStyle w:val="ConsPlusNormal"/>
        <w:tabs>
          <w:tab w:val="left" w:pos="142"/>
          <w:tab w:val="left" w:pos="1276"/>
        </w:tabs>
        <w:ind w:firstLine="567"/>
        <w:jc w:val="center"/>
        <w:rPr>
          <w:rFonts w:ascii="Times New Roman" w:hAnsi="Times New Roman" w:cs="Times New Roman"/>
          <w:sz w:val="24"/>
          <w:szCs w:val="24"/>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r w:rsidRPr="00EE2DA7">
        <w:rPr>
          <w:rFonts w:ascii="Times New Roman" w:hAnsi="Times New Roman" w:cs="Times New Roman"/>
          <w:sz w:val="24"/>
          <w:szCs w:val="24"/>
        </w:rPr>
        <w:t xml:space="preserve">ЭЛЕКТРОННОМ ВИДЕ,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w:t>
      </w:r>
      <w:proofErr w:type="spellEnd"/>
      <w:r w:rsidRPr="00E94511">
        <w:rPr>
          <w:rFonts w:ascii="Times New Roman" w:hAnsi="Times New Roman" w:cs="Times New Roman"/>
          <w:color w:val="000000"/>
          <w:sz w:val="24"/>
          <w:szCs w:val="24"/>
        </w:rPr>
        <w:t>-частного</w:t>
      </w:r>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w:t>
      </w:r>
      <w:proofErr w:type="spellEnd"/>
      <w:r w:rsidRPr="00E94511">
        <w:rPr>
          <w:rFonts w:ascii="Times New Roman" w:hAnsi="Times New Roman"/>
          <w:color w:val="000000"/>
          <w:sz w:val="24"/>
          <w:szCs w:val="24"/>
        </w:rPr>
        <w:t>-частного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w:t>
      </w:r>
      <w:proofErr w:type="spellEnd"/>
      <w:r w:rsidRPr="003C005B">
        <w:rPr>
          <w:rStyle w:val="af3"/>
          <w:rFonts w:ascii="Times New Roman" w:hAnsi="Times New Roman"/>
          <w:bCs/>
          <w:color w:val="000000"/>
          <w:sz w:val="24"/>
          <w:szCs w:val="24"/>
        </w:rPr>
        <w:t>-частного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Pr="003C005B">
        <w:rPr>
          <w:rFonts w:ascii="Times New Roman" w:hAnsi="Times New Roman"/>
          <w:color w:val="000000"/>
          <w:sz w:val="24"/>
          <w:szCs w:val="24"/>
        </w:rPr>
        <w:t>В случае,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 xml:space="preserve">1) о направлении предложения о реализации проекта на рассмотрение Главе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w:t>
      </w:r>
      <w:r w:rsidR="00124CA8">
        <w:rPr>
          <w:rFonts w:ascii="Times New Roman" w:hAnsi="Times New Roman"/>
          <w:color w:val="000000"/>
          <w:sz w:val="24"/>
          <w:szCs w:val="24"/>
        </w:rPr>
        <w:t xml:space="preserve"> </w:t>
      </w:r>
      <w:r w:rsidRPr="003C005B">
        <w:rPr>
          <w:rFonts w:ascii="Times New Roman" w:hAnsi="Times New Roman"/>
          <w:color w:val="000000"/>
          <w:sz w:val="24"/>
          <w:szCs w:val="24"/>
        </w:rPr>
        <w:t>включение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9) указанный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lastRenderedPageBreak/>
        <w:tab/>
      </w:r>
      <w:r w:rsidR="003C005B" w:rsidRPr="003C005B">
        <w:rPr>
          <w:rFonts w:ascii="Times New Roman" w:hAnsi="Times New Roman"/>
          <w:color w:val="000000"/>
          <w:sz w:val="24"/>
          <w:szCs w:val="24"/>
        </w:rPr>
        <w:t xml:space="preserve">В случае, если публичным партнером принято решение о направлении предложения о реализации проекта на рассмотрение Главой </w:t>
      </w:r>
      <w:proofErr w:type="spellStart"/>
      <w:r w:rsidR="00124CA8">
        <w:rPr>
          <w:rFonts w:ascii="Times New Roman" w:hAnsi="Times New Roman"/>
          <w:color w:val="000000"/>
          <w:sz w:val="24"/>
          <w:szCs w:val="24"/>
        </w:rPr>
        <w:t>Толпаровского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Pr>
          <w:rFonts w:ascii="Times New Roman" w:hAnsi="Times New Roman"/>
          <w:color w:val="000000"/>
          <w:sz w:val="24"/>
          <w:szCs w:val="24"/>
        </w:rPr>
        <w:t>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w:t>
      </w:r>
      <w:proofErr w:type="spellEnd"/>
      <w:r w:rsidRPr="003C005B">
        <w:rPr>
          <w:rStyle w:val="af3"/>
          <w:rFonts w:ascii="Times New Roman" w:hAnsi="Times New Roman"/>
          <w:bCs/>
          <w:color w:val="000000"/>
          <w:sz w:val="24"/>
          <w:szCs w:val="24"/>
        </w:rPr>
        <w:t>-частного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Pr>
          <w:rFonts w:ascii="Times New Roman" w:hAnsi="Times New Roman"/>
          <w:color w:val="000000"/>
          <w:sz w:val="24"/>
          <w:szCs w:val="24"/>
        </w:rPr>
        <w:t>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w:t>
      </w:r>
      <w:proofErr w:type="spellEnd"/>
      <w:r w:rsidRPr="003C005B">
        <w:rPr>
          <w:rFonts w:ascii="Times New Roman" w:hAnsi="Times New Roman" w:cs="Times New Roman"/>
          <w:color w:val="000000"/>
          <w:sz w:val="24"/>
          <w:szCs w:val="24"/>
        </w:rPr>
        <w:t>-частного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3"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-частном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По итогам рассмотрения предложения о реализации проекта 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 со дня утверждения соответствующего заключения </w:t>
      </w:r>
      <w:r w:rsidR="00FE3123">
        <w:rPr>
          <w:rFonts w:ascii="Times New Roman" w:hAnsi="Times New Roman"/>
          <w:color w:val="000000"/>
          <w:sz w:val="24"/>
          <w:szCs w:val="24"/>
        </w:rPr>
        <w:t>с</w:t>
      </w:r>
      <w:r w:rsidRPr="003C005B">
        <w:rPr>
          <w:rFonts w:ascii="Times New Roman" w:hAnsi="Times New Roman"/>
          <w:color w:val="000000"/>
          <w:sz w:val="24"/>
          <w:szCs w:val="24"/>
        </w:rPr>
        <w:t xml:space="preserve">пециалист </w:t>
      </w:r>
      <w:r w:rsidR="00124CA8">
        <w:rPr>
          <w:rFonts w:ascii="Times New Roman" w:hAnsi="Times New Roman"/>
          <w:color w:val="000000"/>
          <w:sz w:val="24"/>
          <w:szCs w:val="24"/>
        </w:rPr>
        <w:t>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w:t>
      </w:r>
      <w:r w:rsidRPr="003C005B">
        <w:rPr>
          <w:rFonts w:ascii="Times New Roman" w:hAnsi="Times New Roman"/>
          <w:color w:val="000000"/>
          <w:sz w:val="24"/>
          <w:szCs w:val="24"/>
        </w:rPr>
        <w:lastRenderedPageBreak/>
        <w:t>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w:t>
      </w:r>
      <w:proofErr w:type="spellEnd"/>
      <w:r w:rsidRPr="003C005B">
        <w:rPr>
          <w:rStyle w:val="af3"/>
          <w:rFonts w:ascii="Times New Roman" w:hAnsi="Times New Roman"/>
          <w:bCs/>
          <w:color w:val="000000"/>
          <w:sz w:val="24"/>
          <w:szCs w:val="24"/>
        </w:rPr>
        <w:t>-частного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 xml:space="preserve">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t xml:space="preserve">В случае,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w:t>
      </w:r>
      <w:r w:rsidRPr="003C005B">
        <w:rPr>
          <w:rFonts w:ascii="Times New Roman" w:hAnsi="Times New Roman"/>
          <w:color w:val="000000"/>
          <w:sz w:val="24"/>
          <w:szCs w:val="24"/>
        </w:rPr>
        <w:lastRenderedPageBreak/>
        <w:t>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4. ФОРМЫ КОНТРОЛЯ ЗА ИСПОЛНЕНИЕМ АДМИНИСТРАТИВНОГО 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организует и осуществляет контроль за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proofErr w:type="gramStart"/>
      <w:r w:rsidRPr="00EE2DA7">
        <w:rPr>
          <w:rFonts w:ascii="Times New Roman" w:hAnsi="Times New Roman"/>
          <w:sz w:val="24"/>
          <w:szCs w:val="24"/>
        </w:rPr>
        <w:t xml:space="preserve">работников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дминистрации</w:t>
      </w:r>
      <w:proofErr w:type="gramEnd"/>
      <w:r w:rsidRPr="00EE2DA7">
        <w:rPr>
          <w:rFonts w:ascii="Times New Roman" w:hAnsi="Times New Roman"/>
          <w:sz w:val="24"/>
          <w:szCs w:val="24"/>
        </w:rPr>
        <w:t xml:space="preserve">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обращений (заявлений, жалоб) граждан и писем организаций, в которых содержатся сведения о нарушении </w:t>
      </w:r>
      <w:proofErr w:type="gramStart"/>
      <w:r w:rsidRPr="00EE2DA7">
        <w:rPr>
          <w:rFonts w:ascii="Times New Roman" w:hAnsi="Times New Roman"/>
          <w:sz w:val="24"/>
          <w:szCs w:val="24"/>
        </w:rPr>
        <w:t xml:space="preserve">работниками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дминистрации</w:t>
      </w:r>
      <w:proofErr w:type="gramEnd"/>
      <w:r w:rsidRPr="00EE2DA7">
        <w:rPr>
          <w:rFonts w:ascii="Times New Roman" w:hAnsi="Times New Roman"/>
          <w:sz w:val="24"/>
          <w:szCs w:val="24"/>
        </w:rPr>
        <w:t xml:space="preserve">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проводится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издание</w:t>
      </w:r>
      <w:proofErr w:type="gramEnd"/>
      <w:r w:rsidRPr="00EE2DA7">
        <w:rPr>
          <w:rFonts w:ascii="Times New Roman" w:hAnsi="Times New Roman"/>
          <w:sz w:val="24"/>
          <w:szCs w:val="24"/>
        </w:rPr>
        <w:t xml:space="preserve"> распоряжения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проводит</w:t>
      </w:r>
      <w:proofErr w:type="gramEnd"/>
      <w:r w:rsidRPr="00EE2DA7">
        <w:rPr>
          <w:rFonts w:ascii="Times New Roman" w:hAnsi="Times New Roman"/>
          <w:sz w:val="24"/>
          <w:szCs w:val="24"/>
        </w:rPr>
        <w:t xml:space="preserve"> совещание с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в ходе которого представляет состав комиссии и информирует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и при необходимости с работниками</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подводит</w:t>
      </w:r>
      <w:proofErr w:type="gramEnd"/>
      <w:r w:rsidRPr="00EE2DA7">
        <w:rPr>
          <w:rFonts w:ascii="Times New Roman" w:hAnsi="Times New Roman"/>
          <w:sz w:val="24"/>
          <w:szCs w:val="24"/>
        </w:rPr>
        <w:t xml:space="preserve"> итоги проверки на совещании, на котором до сведения Главы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доводятся оценка деятельности работников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основные выводы и предложения;</w:t>
      </w:r>
    </w:p>
    <w:p w:rsidR="00FE3123" w:rsidRDefault="00A465C5" w:rsidP="00124CA8">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организует</w:t>
      </w:r>
      <w:proofErr w:type="gramEnd"/>
      <w:r w:rsidRPr="00EE2DA7">
        <w:rPr>
          <w:rFonts w:ascii="Times New Roman" w:hAnsi="Times New Roman"/>
          <w:sz w:val="24"/>
          <w:szCs w:val="24"/>
        </w:rPr>
        <w:t xml:space="preserve"> подготовку справки о результатах проверки деятельности работников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по предоставлению муниципальной услуги с предложениями по ее совершенствованию;</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организует</w:t>
      </w:r>
      <w:proofErr w:type="gramEnd"/>
      <w:r w:rsidRPr="00EE2DA7">
        <w:rPr>
          <w:rFonts w:ascii="Times New Roman" w:hAnsi="Times New Roman"/>
          <w:sz w:val="24"/>
          <w:szCs w:val="24"/>
        </w:rPr>
        <w:t xml:space="preserve"> подготовку докладной записки на имя Главы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закрепляется в их должностных регламентах (инструкциях) в соответствии с требованиями </w:t>
      </w:r>
      <w:hyperlink r:id="rId14"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Работники</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в соответствии со своими должностными обязанностями несут ответственность за: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FC2A8A">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sidR="00FC2A8A">
        <w:rPr>
          <w:rFonts w:ascii="Times New Roman" w:hAnsi="Times New Roman"/>
          <w:sz w:val="24"/>
          <w:szCs w:val="24"/>
        </w:rPr>
        <w:t xml:space="preserve"> </w:t>
      </w:r>
    </w:p>
    <w:p w:rsidR="00FC2A8A" w:rsidRDefault="00FC2A8A" w:rsidP="00FC2A8A">
      <w:pPr>
        <w:spacing w:after="0" w:line="240" w:lineRule="auto"/>
        <w:ind w:firstLine="708"/>
        <w:jc w:val="both"/>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sidR="00124CA8">
        <w:rPr>
          <w:rFonts w:ascii="Times New Roman" w:hAnsi="Times New Roman"/>
          <w:sz w:val="24"/>
          <w:szCs w:val="24"/>
        </w:rPr>
        <w:t>А</w:t>
      </w:r>
      <w:r w:rsidRPr="0052013C">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52013C">
        <w:rPr>
          <w:rFonts w:ascii="Times New Roman" w:hAnsi="Times New Roman"/>
          <w:sz w:val="24"/>
          <w:szCs w:val="24"/>
        </w:rPr>
        <w:t xml:space="preserve">поселения, должностных лиц, муниципального служащего, или муниципального служащего, многофункционального </w:t>
      </w:r>
      <w:r w:rsidRPr="0052013C">
        <w:rPr>
          <w:rFonts w:ascii="Times New Roman" w:hAnsi="Times New Roman"/>
          <w:sz w:val="24"/>
          <w:szCs w:val="24"/>
        </w:rPr>
        <w:lastRenderedPageBreak/>
        <w:t>центра, его руководителя, а также принимаемые ими решения при предоставлении муниципальной услуги, в то числе связанные с:</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п</w:t>
      </w:r>
      <w:r w:rsidRPr="0052013C">
        <w:rPr>
          <w:rFonts w:ascii="Times New Roman" w:hAnsi="Times New Roman"/>
          <w:sz w:val="24"/>
          <w:szCs w:val="24"/>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52013C">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roofErr w:type="gramStart"/>
      <w:r w:rsidRPr="0052013C">
        <w:rPr>
          <w:rFonts w:ascii="Times New Roman" w:hAnsi="Times New Roman"/>
          <w:sz w:val="24"/>
          <w:szCs w:val="24"/>
        </w:rPr>
        <w:t>организаций,  их</w:t>
      </w:r>
      <w:proofErr w:type="gramEnd"/>
      <w:r w:rsidRPr="0052013C">
        <w:rPr>
          <w:rFonts w:ascii="Times New Roman" w:hAnsi="Times New Roman"/>
          <w:sz w:val="24"/>
          <w:szCs w:val="24"/>
        </w:rPr>
        <w:t xml:space="preserve"> работников;</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д)</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lastRenderedPageBreak/>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proofErr w:type="spellStart"/>
      <w:r w:rsidR="00124CA8">
        <w:rPr>
          <w:color w:val="000000"/>
          <w:sz w:val="24"/>
          <w:szCs w:val="24"/>
        </w:rPr>
        <w:t>Толпаровского</w:t>
      </w:r>
      <w:proofErr w:type="spellEnd"/>
      <w:r w:rsidR="00124CA8">
        <w:rPr>
          <w:color w:val="000000"/>
          <w:sz w:val="24"/>
          <w:szCs w:val="24"/>
        </w:rPr>
        <w:t xml:space="preserve"> сельского </w:t>
      </w:r>
      <w:r w:rsidRPr="00EE2DA7">
        <w:rPr>
          <w:b w:val="0"/>
          <w:sz w:val="24"/>
          <w:szCs w:val="24"/>
        </w:rPr>
        <w:t>поселения</w:t>
      </w:r>
    </w:p>
    <w:p w:rsidR="00786D81" w:rsidRPr="00EE2DA7" w:rsidRDefault="00124CA8" w:rsidP="00786D81">
      <w:pPr>
        <w:pStyle w:val="ad"/>
        <w:ind w:left="4536"/>
        <w:jc w:val="both"/>
        <w:rPr>
          <w:b w:val="0"/>
          <w:sz w:val="24"/>
          <w:szCs w:val="24"/>
        </w:rPr>
      </w:pPr>
      <w:r>
        <w:rPr>
          <w:b w:val="0"/>
          <w:sz w:val="24"/>
          <w:szCs w:val="24"/>
        </w:rPr>
        <w:t>636720</w:t>
      </w:r>
      <w:r w:rsidR="00786D81" w:rsidRPr="00EE2DA7">
        <w:rPr>
          <w:b w:val="0"/>
          <w:sz w:val="24"/>
          <w:szCs w:val="24"/>
        </w:rPr>
        <w:t xml:space="preserve">, с. </w:t>
      </w:r>
      <w:r>
        <w:rPr>
          <w:b w:val="0"/>
          <w:sz w:val="24"/>
          <w:szCs w:val="24"/>
        </w:rPr>
        <w:t>Киевский</w:t>
      </w:r>
      <w:r w:rsidR="00786D81" w:rsidRPr="00EE2DA7">
        <w:rPr>
          <w:b w:val="0"/>
          <w:sz w:val="24"/>
          <w:szCs w:val="24"/>
        </w:rPr>
        <w:t xml:space="preserve">, ул. </w:t>
      </w:r>
      <w:r>
        <w:rPr>
          <w:b w:val="0"/>
          <w:sz w:val="24"/>
          <w:szCs w:val="24"/>
        </w:rPr>
        <w:t>Лесная, д. 4</w:t>
      </w:r>
    </w:p>
    <w:p w:rsidR="00786D81" w:rsidRPr="00EE2DA7" w:rsidRDefault="00124CA8" w:rsidP="00786D81">
      <w:pPr>
        <w:pStyle w:val="ad"/>
        <w:ind w:left="4536"/>
        <w:jc w:val="both"/>
        <w:rPr>
          <w:b w:val="0"/>
          <w:sz w:val="24"/>
          <w:szCs w:val="24"/>
        </w:rPr>
      </w:pPr>
      <w:r>
        <w:rPr>
          <w:b w:val="0"/>
          <w:sz w:val="24"/>
          <w:szCs w:val="24"/>
        </w:rPr>
        <w:t>т.  8-38253-45119</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lastRenderedPageBreak/>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r w:rsidRPr="00EE2DA7">
        <w:rPr>
          <w:b w:val="0"/>
          <w:sz w:val="24"/>
          <w:szCs w:val="24"/>
        </w:rPr>
        <w:t>Ж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w:t>
      </w:r>
      <w:proofErr w:type="gramStart"/>
      <w:r w:rsidRPr="00EE2DA7">
        <w:rPr>
          <w:b w:val="0"/>
          <w:sz w:val="24"/>
          <w:szCs w:val="24"/>
        </w:rPr>
        <w:t>обратился</w:t>
      </w:r>
      <w:proofErr w:type="gramEnd"/>
      <w:r w:rsidRPr="00EE2DA7">
        <w:rPr>
          <w:b w:val="0"/>
          <w:sz w:val="24"/>
          <w:szCs w:val="24"/>
        </w:rPr>
        <w:t xml:space="preserve"> (</w:t>
      </w:r>
      <w:proofErr w:type="spellStart"/>
      <w:r w:rsidRPr="00EE2DA7">
        <w:rPr>
          <w:b w:val="0"/>
          <w:sz w:val="24"/>
          <w:szCs w:val="24"/>
        </w:rPr>
        <w:t>лась</w:t>
      </w:r>
      <w:proofErr w:type="spellEnd"/>
      <w:r w:rsidRPr="00EE2DA7">
        <w:rPr>
          <w:b w:val="0"/>
          <w:sz w:val="24"/>
          <w:szCs w:val="24"/>
        </w:rPr>
        <w:t xml:space="preserve">) в </w:t>
      </w:r>
      <w:r w:rsidR="00124CA8">
        <w:rPr>
          <w:b w:val="0"/>
          <w:sz w:val="24"/>
          <w:szCs w:val="24"/>
        </w:rPr>
        <w:t>А</w:t>
      </w:r>
      <w:r w:rsidRPr="00EE2DA7">
        <w:rPr>
          <w:b w:val="0"/>
          <w:sz w:val="24"/>
          <w:szCs w:val="24"/>
        </w:rPr>
        <w:t xml:space="preserve">дминистрацию </w:t>
      </w:r>
      <w:proofErr w:type="spellStart"/>
      <w:r w:rsidR="00124CA8">
        <w:rPr>
          <w:color w:val="000000"/>
          <w:sz w:val="24"/>
          <w:szCs w:val="24"/>
        </w:rPr>
        <w:t>Толпаровского</w:t>
      </w:r>
      <w:proofErr w:type="spellEnd"/>
      <w:r w:rsidR="00124CA8">
        <w:rPr>
          <w:color w:val="000000"/>
          <w:sz w:val="24"/>
          <w:szCs w:val="24"/>
        </w:rPr>
        <w:t xml:space="preserve"> сельского </w:t>
      </w:r>
      <w:r w:rsidRPr="00EE2DA7">
        <w:rPr>
          <w:b w:val="0"/>
          <w:sz w:val="24"/>
          <w:szCs w:val="24"/>
        </w:rPr>
        <w:t>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w:t>
      </w:r>
      <w:proofErr w:type="spellEnd"/>
      <w:r w:rsidR="00FE3123" w:rsidRPr="00FE3123">
        <w:rPr>
          <w:b w:val="0"/>
          <w:bCs/>
          <w:color w:val="000000"/>
          <w:sz w:val="24"/>
          <w:szCs w:val="24"/>
        </w:rPr>
        <w:t>-частного сотрудничества</w:t>
      </w:r>
      <w:r w:rsidRPr="00FE3123">
        <w:rPr>
          <w:b w:val="0"/>
          <w:sz w:val="24"/>
          <w:szCs w:val="24"/>
        </w:rPr>
        <w:t>»</w:t>
      </w:r>
      <w:r w:rsidRPr="00400D34">
        <w:rPr>
          <w:b w:val="0"/>
          <w:sz w:val="24"/>
          <w:szCs w:val="24"/>
        </w:rPr>
        <w:t xml:space="preserve"> работниками </w:t>
      </w:r>
      <w:r w:rsidR="00124CA8">
        <w:rPr>
          <w:b w:val="0"/>
          <w:sz w:val="24"/>
          <w:szCs w:val="24"/>
        </w:rPr>
        <w:t>А</w:t>
      </w:r>
      <w:r w:rsidRPr="00400D34">
        <w:rPr>
          <w:b w:val="0"/>
          <w:sz w:val="24"/>
          <w:szCs w:val="24"/>
        </w:rPr>
        <w:t xml:space="preserve">дминистрации </w:t>
      </w:r>
      <w:proofErr w:type="spellStart"/>
      <w:r w:rsidR="00124CA8">
        <w:rPr>
          <w:color w:val="000000"/>
          <w:sz w:val="24"/>
          <w:szCs w:val="24"/>
        </w:rPr>
        <w:t>Толпаровского</w:t>
      </w:r>
      <w:proofErr w:type="spellEnd"/>
      <w:r w:rsidR="00124CA8">
        <w:rPr>
          <w:color w:val="000000"/>
          <w:sz w:val="24"/>
          <w:szCs w:val="24"/>
        </w:rPr>
        <w:t xml:space="preserve"> сельского </w:t>
      </w:r>
      <w:bookmarkStart w:id="4" w:name="_GoBack"/>
      <w:bookmarkEnd w:id="4"/>
      <w:r w:rsidRPr="00400D34">
        <w:rPr>
          <w:b w:val="0"/>
          <w:sz w:val="24"/>
          <w:szCs w:val="24"/>
        </w:rPr>
        <w:t>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w:t>
            </w:r>
            <w:proofErr w:type="gramEnd"/>
            <w:r w:rsidRPr="00EE2DA7">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E03C3"/>
    <w:rsid w:val="0000268D"/>
    <w:rsid w:val="00025835"/>
    <w:rsid w:val="000316F6"/>
    <w:rsid w:val="000819E7"/>
    <w:rsid w:val="000A3F75"/>
    <w:rsid w:val="000C17F8"/>
    <w:rsid w:val="000E7C13"/>
    <w:rsid w:val="000F3AD7"/>
    <w:rsid w:val="00124CA8"/>
    <w:rsid w:val="001330D9"/>
    <w:rsid w:val="001E4964"/>
    <w:rsid w:val="002118AB"/>
    <w:rsid w:val="00230C52"/>
    <w:rsid w:val="00234AE6"/>
    <w:rsid w:val="00250D59"/>
    <w:rsid w:val="00255424"/>
    <w:rsid w:val="002661EE"/>
    <w:rsid w:val="0028210C"/>
    <w:rsid w:val="00283DEE"/>
    <w:rsid w:val="00317070"/>
    <w:rsid w:val="00346E48"/>
    <w:rsid w:val="003503F7"/>
    <w:rsid w:val="003517BD"/>
    <w:rsid w:val="00396DA5"/>
    <w:rsid w:val="003C005B"/>
    <w:rsid w:val="003C4906"/>
    <w:rsid w:val="00400D34"/>
    <w:rsid w:val="004351F8"/>
    <w:rsid w:val="00443F64"/>
    <w:rsid w:val="004544FA"/>
    <w:rsid w:val="00476316"/>
    <w:rsid w:val="004B724E"/>
    <w:rsid w:val="00511C49"/>
    <w:rsid w:val="00531B5B"/>
    <w:rsid w:val="00570B66"/>
    <w:rsid w:val="00595C2A"/>
    <w:rsid w:val="005A328B"/>
    <w:rsid w:val="005A62EE"/>
    <w:rsid w:val="005F5122"/>
    <w:rsid w:val="006158C4"/>
    <w:rsid w:val="006C1EA9"/>
    <w:rsid w:val="00715533"/>
    <w:rsid w:val="007209A9"/>
    <w:rsid w:val="00734A42"/>
    <w:rsid w:val="00753606"/>
    <w:rsid w:val="00761805"/>
    <w:rsid w:val="0078134D"/>
    <w:rsid w:val="00786D81"/>
    <w:rsid w:val="0079386B"/>
    <w:rsid w:val="007E1ED2"/>
    <w:rsid w:val="007F489C"/>
    <w:rsid w:val="00820188"/>
    <w:rsid w:val="00822422"/>
    <w:rsid w:val="00857FAD"/>
    <w:rsid w:val="00883CF4"/>
    <w:rsid w:val="008A778F"/>
    <w:rsid w:val="008D7DCB"/>
    <w:rsid w:val="00936AF6"/>
    <w:rsid w:val="0098265D"/>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C32650"/>
    <w:rsid w:val="00CE5022"/>
    <w:rsid w:val="00DA136E"/>
    <w:rsid w:val="00DF7388"/>
    <w:rsid w:val="00E23F2A"/>
    <w:rsid w:val="00E249FC"/>
    <w:rsid w:val="00E50BB5"/>
    <w:rsid w:val="00E87355"/>
    <w:rsid w:val="00E93306"/>
    <w:rsid w:val="00E956AA"/>
    <w:rsid w:val="00EB1759"/>
    <w:rsid w:val="00EE03C3"/>
    <w:rsid w:val="00EE2DA7"/>
    <w:rsid w:val="00EF3105"/>
    <w:rsid w:val="00F005E7"/>
    <w:rsid w:val="00F23C91"/>
    <w:rsid w:val="00F723F2"/>
    <w:rsid w:val="00FA4741"/>
    <w:rsid w:val="00FC2A8A"/>
    <w:rsid w:val="00FE3123"/>
    <w:rsid w:val="00FF357F"/>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CD358-84F2-4A1E-A27B-F170B38D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municipal.garant.ru/document?id=71029190&amp;sub=0"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86926&amp;rnd=56CF3E62123D957B8B40BBEE5F8FDADD&amp;dst=100354&amp;fld=134"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29976-75FF-4559-BF6C-2981150B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8686</Words>
  <Characters>49514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2018-07-13T08:43:00Z</cp:lastPrinted>
  <dcterms:created xsi:type="dcterms:W3CDTF">2018-08-20T09:29:00Z</dcterms:created>
  <dcterms:modified xsi:type="dcterms:W3CDTF">2018-09-27T05:31:00Z</dcterms:modified>
</cp:coreProperties>
</file>