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02.10.2013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30</w:t>
      </w: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0085" w:rsidRDefault="000E0085" w:rsidP="000E0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0085" w:rsidRDefault="000E0085" w:rsidP="000E0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bookmarkEnd w:id="0"/>
    <w:p w:rsidR="000E0085" w:rsidRPr="000E0085" w:rsidRDefault="000E0085" w:rsidP="000E0085">
      <w:pPr>
        <w:suppressAutoHyphens/>
        <w:spacing w:after="0" w:line="240" w:lineRule="auto"/>
        <w:ind w:right="5386"/>
        <w:jc w:val="both"/>
        <w:rPr>
          <w:rFonts w:ascii="Times New Roman" w:eastAsia="Arial" w:hAnsi="Times New Roman" w:cs="Times New Roman"/>
          <w:lang w:eastAsia="ar-SA"/>
        </w:rPr>
      </w:pPr>
      <w:r w:rsidRPr="000E0085">
        <w:rPr>
          <w:rFonts w:ascii="Times New Roman" w:eastAsia="Arial" w:hAnsi="Times New Roman" w:cs="Times New Roman"/>
          <w:lang w:val="x-none" w:eastAsia="x-none"/>
        </w:rPr>
        <w:t>«</w:t>
      </w:r>
      <w:r w:rsidRPr="000E0085">
        <w:rPr>
          <w:rFonts w:ascii="Times New Roman" w:eastAsia="Arial" w:hAnsi="Times New Roman" w:cs="Times New Roman"/>
          <w:lang w:eastAsia="ar-SA"/>
        </w:rPr>
        <w:t>О порядке создания, хранения, использования и восполнения резерва материальных ресурсов для ликвидации чрезвычайных ситуаций»</w:t>
      </w:r>
    </w:p>
    <w:p w:rsidR="000E0085" w:rsidRPr="000E0085" w:rsidRDefault="000E0085" w:rsidP="000E0085">
      <w:pPr>
        <w:suppressAutoHyphens/>
        <w:spacing w:after="0" w:line="240" w:lineRule="auto"/>
        <w:ind w:right="5386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0E0085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1994 г</w:t>
        </w:r>
      </w:smartTag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0E0085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1996 г</w:t>
        </w:r>
      </w:smartTag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ситуаций и защите населения на территории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0E00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, 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008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постановляю: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(Приложение № 1).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2. Утвердить «Номенклатуру и объемы резерва материальных ресурсов для ликвидации чрезвычайных ситу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аций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(Приложение № 2).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3. Создание, хранение и восполнение резерва материальных ресурсов для ликвидации чрезвычайных ситу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аций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производить за счет средст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бюджета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5. Управляющему делами админис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В.М. Деевой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довести настоящее постановление до сведения всех заинтересованных лиц.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 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0E0085" w:rsidRDefault="000E0085" w:rsidP="000E0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В.Т. Власенко</w:t>
      </w:r>
    </w:p>
    <w:p w:rsidR="000E0085" w:rsidRDefault="000E0085" w:rsidP="000E0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0E0085" w:rsidRDefault="000E0085" w:rsidP="000E0085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80"/>
          <w:sz w:val="26"/>
          <w:szCs w:val="26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80"/>
          <w:sz w:val="28"/>
          <w:szCs w:val="28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>Приложение № 1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постановлению 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</w:p>
    <w:p w:rsidR="000E0085" w:rsidRPr="000E0085" w:rsidRDefault="000E0085" w:rsidP="000E00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02.10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.2013 г. №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008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ПОРЯДОК</w:t>
      </w:r>
    </w:p>
    <w:p w:rsidR="000E0085" w:rsidRPr="000E0085" w:rsidRDefault="000E0085" w:rsidP="000E00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008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создания, хранения, использования и восполнения резерва материальных ресурсов администрации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сельского поселения для ликвидации чрезвычайных ситуаций</w:t>
      </w:r>
    </w:p>
    <w:p w:rsidR="000E0085" w:rsidRPr="000E0085" w:rsidRDefault="000E0085" w:rsidP="000E00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0E0085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1994 г</w:t>
        </w:r>
      </w:smartTag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0E0085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1996 г</w:t>
        </w:r>
      </w:smartTag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восполнения резерва материальных ресурсов для ликвидации чрезвычайных ситуаций (далее - резерв) на территории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2. Резерв создается заблаговременно в целях экстренного привлечения необходимых сре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распоряжений, принятых администрацией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3. Резе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рв вкл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Номенклатура и объемы материальных ресурсов резерва утверждаются постановлением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я ликвидации чрезвычайных ситуаций.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 Создание, хранение и восполнение резерва осуществляется за счет средств бюджета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а также за счет внебюджетных источников.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 Бюджетная заявка для создания резерва на планируемый год представляется в бухгалтерию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для муниципальных нужд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до «30»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октября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текущего года.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8. Функции по созданию, размещению, хранению и восполнению резерва возлагаются на администрацию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9. Органы, на которые возложены функции по созданию резерва: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разрабатывают предложения по номенклатуре и объемам материальных ресурсов в резерве;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представляют на очередной год бюджетные заявки для закупки материальных ресурсов в резерв;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определяют размеры расходов по хранению и содержанию материальных ресурсов в резерве;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в установленном порядке осуществляют отбор поставщиков материальных ресурсов в резерв;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организуют доставку материальных ресурсов резерва потребителям в районы чрезвычайных ситуаций;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ведут учет и отчетность по операциям с материальными ресурсами резерва;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обеспечивают поддержание резерва в постоянной готовности к использованию;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осуществляют 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10. Общее руководство по созданию, хранению, использованию резерва возлагается на специалиста 1 категории (финансиста)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sub_120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0E0085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2005 г</w:t>
        </w:r>
      </w:smartTag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2" w:name="sub_130"/>
      <w:bookmarkEnd w:id="1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3" w:name="sub_140"/>
      <w:bookmarkEnd w:id="2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4" w:name="sub_150"/>
      <w:bookmarkEnd w:id="3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5" w:name="sub_160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16. Выпуск материальных ресурсов из резерва осуществляется по решению Главы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6" w:name="sub_170"/>
      <w:bookmarkEnd w:id="5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17. Использование резерва осуществляется на безвозмездной или возмездной основе.</w:t>
      </w:r>
    </w:p>
    <w:bookmarkEnd w:id="6"/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7" w:name="sub_180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8" w:name="sub_190"/>
      <w:bookmarkEnd w:id="7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в десятидневный срок.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9" w:name="sub_220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о выделении ресурсов из Резерва.</w:t>
      </w:r>
    </w:p>
    <w:p w:rsidR="000E0085" w:rsidRPr="000E0085" w:rsidRDefault="000E0085" w:rsidP="000E00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0" w:name="sub_230"/>
      <w:bookmarkEnd w:id="9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Calibri" w:eastAsia="Arial" w:hAnsi="Calibri" w:cs="Calibri"/>
          <w:sz w:val="24"/>
          <w:szCs w:val="24"/>
          <w:lang w:eastAsia="ar-SA"/>
        </w:rPr>
        <w:br w:type="page"/>
      </w:r>
      <w:bookmarkEnd w:id="10"/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постановлению 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E0085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02.10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.2013 г. №</w:t>
      </w:r>
      <w:r w:rsidRPr="000E008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</w:p>
    <w:p w:rsidR="000E0085" w:rsidRPr="000E0085" w:rsidRDefault="000E0085" w:rsidP="000E00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E0085" w:rsidRPr="000E0085" w:rsidRDefault="000E0085" w:rsidP="000E00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E008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0E0085" w:rsidRPr="000E0085" w:rsidRDefault="000E0085" w:rsidP="000E0085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0E0085" w:rsidRPr="000E0085" w:rsidTr="009D3F6E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</w:tr>
      <w:tr w:rsidR="000E0085" w:rsidRPr="000E0085" w:rsidTr="009D3F6E"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Товары первой необходимости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Строительные материалы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Медицинское имущество и медикаменты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rPr>
          <w:trHeight w:val="60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5. ГСМ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9571" w:type="dxa"/>
            <w:gridSpan w:val="4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8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6. Другие материальные средства</w:t>
            </w: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085" w:rsidRPr="000E0085" w:rsidTr="009D3F6E">
        <w:tc>
          <w:tcPr>
            <w:tcW w:w="648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0085" w:rsidRPr="000E0085" w:rsidRDefault="000E0085" w:rsidP="000E008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E0085" w:rsidRPr="000E0085" w:rsidRDefault="000E0085" w:rsidP="000E0085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E0085" w:rsidRPr="000E0085" w:rsidRDefault="000E0085" w:rsidP="000E0085">
      <w:pPr>
        <w:rPr>
          <w:rFonts w:ascii="Times New Roman" w:hAnsi="Times New Roman" w:cs="Times New Roman"/>
          <w:sz w:val="24"/>
          <w:szCs w:val="24"/>
        </w:rPr>
      </w:pPr>
    </w:p>
    <w:p w:rsidR="00DA6FA7" w:rsidRPr="000E0085" w:rsidRDefault="00DA6FA7">
      <w:pPr>
        <w:rPr>
          <w:sz w:val="24"/>
          <w:szCs w:val="24"/>
        </w:rPr>
      </w:pPr>
    </w:p>
    <w:sectPr w:rsidR="00DA6FA7" w:rsidRPr="000E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85"/>
    <w:rsid w:val="00036CB3"/>
    <w:rsid w:val="00037A8A"/>
    <w:rsid w:val="00064F1D"/>
    <w:rsid w:val="00090BFC"/>
    <w:rsid w:val="000A4DB6"/>
    <w:rsid w:val="000B03F1"/>
    <w:rsid w:val="000B26DD"/>
    <w:rsid w:val="000D2426"/>
    <w:rsid w:val="000E0085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E5FE5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0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0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A350-7FB3-4D6E-98E4-5F22779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2013-10-03T12:14:00Z</cp:lastPrinted>
  <dcterms:created xsi:type="dcterms:W3CDTF">2013-10-03T12:04:00Z</dcterms:created>
  <dcterms:modified xsi:type="dcterms:W3CDTF">2013-10-03T12:17:00Z</dcterms:modified>
</cp:coreProperties>
</file>