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11" w:rsidRDefault="00EF3D11" w:rsidP="00D848BB">
      <w:pPr>
        <w:shd w:val="clear" w:color="auto" w:fill="FFFFFF"/>
        <w:spacing w:line="322" w:lineRule="exact"/>
        <w:jc w:val="center"/>
        <w:rPr>
          <w:color w:val="000000"/>
          <w:spacing w:val="-2"/>
        </w:rPr>
      </w:pPr>
      <w:r>
        <w:rPr>
          <w:color w:val="000000"/>
          <w:spacing w:val="-2"/>
        </w:rPr>
        <w:t>МУНИЦИПАЛ</w:t>
      </w:r>
      <w:r w:rsidR="00356BD8">
        <w:rPr>
          <w:color w:val="000000"/>
          <w:spacing w:val="-2"/>
        </w:rPr>
        <w:t xml:space="preserve">ЬНОЕ ОБРАЗОВАНИЕ </w:t>
      </w:r>
      <w:r w:rsidR="000174B6">
        <w:rPr>
          <w:color w:val="000000"/>
          <w:spacing w:val="-2"/>
        </w:rPr>
        <w:t>ТОЛПАРОВСКОЕ</w:t>
      </w:r>
      <w:r w:rsidR="00356BD8">
        <w:rPr>
          <w:color w:val="000000"/>
          <w:spacing w:val="-2"/>
        </w:rPr>
        <w:t xml:space="preserve"> СЕЛЬСКОЕ ПОСЕЛЕНИЕ</w:t>
      </w:r>
    </w:p>
    <w:p w:rsidR="00356BD8" w:rsidRDefault="00EF3D11" w:rsidP="00D848BB">
      <w:pPr>
        <w:jc w:val="center"/>
      </w:pPr>
      <w:r>
        <w:t>КАРГАСОКСКИЙ РАЙОН</w:t>
      </w:r>
    </w:p>
    <w:p w:rsidR="00EF3D11" w:rsidRDefault="00EF3D11" w:rsidP="00D848BB">
      <w:pPr>
        <w:jc w:val="center"/>
        <w:rPr>
          <w:color w:val="000000"/>
          <w:spacing w:val="-2"/>
          <w:sz w:val="28"/>
          <w:szCs w:val="28"/>
        </w:rPr>
      </w:pPr>
      <w:r>
        <w:t xml:space="preserve"> ТОМСКАЯ ОБЛАСТЬ</w:t>
      </w:r>
    </w:p>
    <w:p w:rsidR="00356BD8" w:rsidRDefault="00EF3D11" w:rsidP="00D848BB">
      <w:pPr>
        <w:pStyle w:val="10"/>
        <w:rPr>
          <w:b w:val="0"/>
        </w:rPr>
      </w:pPr>
      <w:r>
        <w:rPr>
          <w:b w:val="0"/>
        </w:rPr>
        <w:t>М</w:t>
      </w:r>
      <w:r w:rsidR="00356BD8">
        <w:rPr>
          <w:b w:val="0"/>
        </w:rPr>
        <w:t>УНИЦИПАЛЬНОЕ КАЗЕННОЕ УЧРЕЖДЕНИЕ</w:t>
      </w:r>
    </w:p>
    <w:p w:rsidR="00EF3D11" w:rsidRDefault="00356BD8" w:rsidP="00D848BB">
      <w:pPr>
        <w:pStyle w:val="10"/>
        <w:rPr>
          <w:b w:val="0"/>
        </w:rPr>
      </w:pPr>
      <w:r>
        <w:rPr>
          <w:b w:val="0"/>
        </w:rPr>
        <w:t>«</w:t>
      </w:r>
      <w:r w:rsidR="000174B6">
        <w:rPr>
          <w:b w:val="0"/>
        </w:rPr>
        <w:t xml:space="preserve"> АДМИНИСТРАЦИЯ ТОЛПАРОВСКОГО</w:t>
      </w:r>
      <w:r w:rsidR="00EF3D11">
        <w:rPr>
          <w:b w:val="0"/>
        </w:rPr>
        <w:t xml:space="preserve"> СЕЛЬСКОГО ПОСЕЛЕНИЯ</w:t>
      </w:r>
      <w:r>
        <w:rPr>
          <w:b w:val="0"/>
        </w:rPr>
        <w:t>»</w:t>
      </w:r>
    </w:p>
    <w:p w:rsidR="00EF3D11" w:rsidRDefault="00EF3D11" w:rsidP="00D848BB">
      <w:pPr>
        <w:pStyle w:val="10"/>
      </w:pPr>
    </w:p>
    <w:p w:rsidR="00EF3D11" w:rsidRDefault="00EF3D11" w:rsidP="00D848BB">
      <w:pPr>
        <w:pStyle w:val="10"/>
      </w:pPr>
      <w:r>
        <w:t>ПОСТАНОВЛЕНИЕ</w:t>
      </w:r>
    </w:p>
    <w:p w:rsidR="00EF3D11" w:rsidRDefault="00EF3D11" w:rsidP="00D848BB"/>
    <w:p w:rsidR="002B779E" w:rsidRDefault="002B779E" w:rsidP="00D848BB"/>
    <w:p w:rsidR="00EF3D11" w:rsidRPr="005B6731" w:rsidRDefault="00EF3D11" w:rsidP="00D848BB">
      <w:pPr>
        <w:rPr>
          <w:sz w:val="26"/>
          <w:szCs w:val="26"/>
        </w:rPr>
      </w:pPr>
    </w:p>
    <w:p w:rsidR="00EF3D11" w:rsidRPr="005B6731" w:rsidRDefault="00923459" w:rsidP="00D848BB">
      <w:pPr>
        <w:rPr>
          <w:sz w:val="26"/>
          <w:szCs w:val="26"/>
        </w:rPr>
      </w:pPr>
      <w:r>
        <w:rPr>
          <w:sz w:val="26"/>
          <w:szCs w:val="26"/>
        </w:rPr>
        <w:t xml:space="preserve">20.12 </w:t>
      </w:r>
      <w:r w:rsidR="00EF3D11" w:rsidRPr="005B6731">
        <w:rPr>
          <w:sz w:val="26"/>
          <w:szCs w:val="26"/>
        </w:rPr>
        <w:t>.201</w:t>
      </w:r>
      <w:r w:rsidR="00E86524">
        <w:rPr>
          <w:sz w:val="26"/>
          <w:szCs w:val="26"/>
        </w:rPr>
        <w:t>6</w:t>
      </w:r>
      <w:r w:rsidR="00EF3D11">
        <w:rPr>
          <w:sz w:val="26"/>
          <w:szCs w:val="26"/>
        </w:rPr>
        <w:t xml:space="preserve">  </w:t>
      </w:r>
      <w:r w:rsidR="00EF3D11" w:rsidRPr="005B6731">
        <w:rPr>
          <w:sz w:val="26"/>
          <w:szCs w:val="26"/>
        </w:rPr>
        <w:t xml:space="preserve">                                                </w:t>
      </w:r>
      <w:r w:rsidR="00EF3D11">
        <w:rPr>
          <w:sz w:val="26"/>
          <w:szCs w:val="26"/>
        </w:rPr>
        <w:t xml:space="preserve">                                               </w:t>
      </w:r>
      <w:r w:rsidR="00EF3D11" w:rsidRPr="005B6731">
        <w:rPr>
          <w:sz w:val="26"/>
          <w:szCs w:val="26"/>
        </w:rPr>
        <w:t xml:space="preserve">        </w:t>
      </w:r>
      <w:r w:rsidR="00EF3D11">
        <w:rPr>
          <w:sz w:val="26"/>
          <w:szCs w:val="26"/>
        </w:rPr>
        <w:t xml:space="preserve">      </w:t>
      </w:r>
      <w:r w:rsidR="00FB54F2">
        <w:rPr>
          <w:sz w:val="26"/>
          <w:szCs w:val="26"/>
        </w:rPr>
        <w:t xml:space="preserve">   </w:t>
      </w:r>
      <w:r w:rsidR="00356BD8">
        <w:rPr>
          <w:sz w:val="26"/>
          <w:szCs w:val="26"/>
        </w:rPr>
        <w:t xml:space="preserve">  № 38</w:t>
      </w:r>
    </w:p>
    <w:p w:rsidR="00EF3D11" w:rsidRPr="005B6731" w:rsidRDefault="00EF3D11" w:rsidP="00D848BB">
      <w:pPr>
        <w:rPr>
          <w:sz w:val="26"/>
          <w:szCs w:val="26"/>
        </w:rPr>
      </w:pPr>
    </w:p>
    <w:p w:rsidR="00EF3D11" w:rsidRPr="005B6731" w:rsidRDefault="00923459" w:rsidP="00D848BB">
      <w:pPr>
        <w:ind w:right="4909"/>
        <w:jc w:val="both"/>
        <w:rPr>
          <w:sz w:val="26"/>
          <w:szCs w:val="26"/>
        </w:rPr>
      </w:pPr>
      <w:r>
        <w:rPr>
          <w:sz w:val="26"/>
          <w:szCs w:val="26"/>
        </w:rPr>
        <w:t xml:space="preserve">О внесении изменений  в постановление  </w:t>
      </w:r>
      <w:r w:rsidR="006B2354">
        <w:rPr>
          <w:sz w:val="26"/>
          <w:szCs w:val="26"/>
        </w:rPr>
        <w:t xml:space="preserve">Администрации Толпаровского сельского поселения </w:t>
      </w:r>
      <w:r>
        <w:rPr>
          <w:sz w:val="26"/>
          <w:szCs w:val="26"/>
        </w:rPr>
        <w:t xml:space="preserve">от 25.01.2016 </w:t>
      </w:r>
      <w:r w:rsidR="006B2354">
        <w:rPr>
          <w:sz w:val="26"/>
          <w:szCs w:val="26"/>
        </w:rPr>
        <w:t xml:space="preserve">№ 1 </w:t>
      </w:r>
      <w:r>
        <w:rPr>
          <w:sz w:val="26"/>
          <w:szCs w:val="26"/>
        </w:rPr>
        <w:t>«</w:t>
      </w:r>
      <w:r w:rsidR="00C22086">
        <w:rPr>
          <w:sz w:val="26"/>
          <w:szCs w:val="26"/>
        </w:rPr>
        <w:t xml:space="preserve">Об утверждении </w:t>
      </w:r>
      <w:r w:rsidR="00EF3D11" w:rsidRPr="005B6731">
        <w:rPr>
          <w:sz w:val="26"/>
          <w:szCs w:val="26"/>
        </w:rPr>
        <w:t>Программы «Комплексное развитие</w:t>
      </w:r>
      <w:r w:rsidR="00EF3D11">
        <w:rPr>
          <w:sz w:val="26"/>
          <w:szCs w:val="26"/>
        </w:rPr>
        <w:t xml:space="preserve"> </w:t>
      </w:r>
      <w:r w:rsidR="00EF3D11" w:rsidRPr="005B6731">
        <w:rPr>
          <w:sz w:val="26"/>
          <w:szCs w:val="26"/>
        </w:rPr>
        <w:t>комм</w:t>
      </w:r>
      <w:r w:rsidR="000174B6">
        <w:rPr>
          <w:sz w:val="26"/>
          <w:szCs w:val="26"/>
        </w:rPr>
        <w:t>унальной инфраструктуры МО «Толпаровское</w:t>
      </w:r>
      <w:r w:rsidR="00EF3D11">
        <w:rPr>
          <w:sz w:val="26"/>
          <w:szCs w:val="26"/>
        </w:rPr>
        <w:t xml:space="preserve"> сельское поселение» </w:t>
      </w:r>
      <w:r w:rsidR="0066524E">
        <w:rPr>
          <w:sz w:val="26"/>
          <w:szCs w:val="26"/>
        </w:rPr>
        <w:t>на 2016-2020 г.</w:t>
      </w:r>
      <w:r>
        <w:rPr>
          <w:sz w:val="26"/>
          <w:szCs w:val="26"/>
        </w:rPr>
        <w:t>»</w:t>
      </w:r>
    </w:p>
    <w:p w:rsidR="00EF3D11" w:rsidRDefault="00EF3D11" w:rsidP="00D848BB">
      <w:pPr>
        <w:pStyle w:val="10"/>
        <w:rPr>
          <w:sz w:val="26"/>
          <w:szCs w:val="26"/>
        </w:rPr>
      </w:pPr>
      <w:r w:rsidRPr="005B6731">
        <w:rPr>
          <w:sz w:val="26"/>
          <w:szCs w:val="26"/>
        </w:rPr>
        <w:t xml:space="preserve">     </w:t>
      </w:r>
    </w:p>
    <w:p w:rsidR="00EF3D11" w:rsidRPr="005B6731" w:rsidRDefault="00EF3D11" w:rsidP="006B2354">
      <w:pPr>
        <w:pStyle w:val="10"/>
        <w:ind w:firstLine="567"/>
        <w:jc w:val="left"/>
        <w:rPr>
          <w:b w:val="0"/>
          <w:sz w:val="26"/>
          <w:szCs w:val="26"/>
        </w:rPr>
      </w:pPr>
      <w:r w:rsidRPr="005B6731">
        <w:rPr>
          <w:sz w:val="26"/>
          <w:szCs w:val="26"/>
        </w:rPr>
        <w:t xml:space="preserve">  </w:t>
      </w:r>
      <w:r w:rsidRPr="005B6731">
        <w:rPr>
          <w:b w:val="0"/>
          <w:sz w:val="26"/>
          <w:szCs w:val="26"/>
        </w:rPr>
        <w:t xml:space="preserve">В целях </w:t>
      </w:r>
      <w:r w:rsidR="006B2354">
        <w:rPr>
          <w:b w:val="0"/>
          <w:sz w:val="26"/>
          <w:szCs w:val="26"/>
        </w:rPr>
        <w:t>приведения в соответствие с действующим законодательством,</w:t>
      </w:r>
    </w:p>
    <w:p w:rsidR="00EF3D11" w:rsidRPr="005B6731" w:rsidRDefault="00EF3D11" w:rsidP="00D848BB">
      <w:pPr>
        <w:rPr>
          <w:sz w:val="26"/>
          <w:szCs w:val="26"/>
        </w:rPr>
      </w:pPr>
    </w:p>
    <w:p w:rsidR="00EF3D11" w:rsidRPr="005B6731" w:rsidRDefault="00EF3D11" w:rsidP="00D848BB">
      <w:pPr>
        <w:jc w:val="both"/>
        <w:rPr>
          <w:bCs/>
          <w:sz w:val="26"/>
          <w:szCs w:val="26"/>
        </w:rPr>
      </w:pPr>
      <w:r w:rsidRPr="005B6731">
        <w:rPr>
          <w:bCs/>
          <w:sz w:val="26"/>
          <w:szCs w:val="26"/>
        </w:rPr>
        <w:t>ПОСТАНОВЛЯЮ:</w:t>
      </w:r>
    </w:p>
    <w:p w:rsidR="00EF3D11" w:rsidRPr="005B6731" w:rsidRDefault="00EF3D11" w:rsidP="00D848BB">
      <w:pPr>
        <w:jc w:val="both"/>
        <w:rPr>
          <w:sz w:val="26"/>
          <w:szCs w:val="26"/>
        </w:rPr>
      </w:pPr>
    </w:p>
    <w:p w:rsidR="00EF3D11" w:rsidRPr="005B6731" w:rsidRDefault="00EF3D11" w:rsidP="00D848BB">
      <w:pPr>
        <w:ind w:firstLine="567"/>
        <w:jc w:val="both"/>
        <w:rPr>
          <w:sz w:val="26"/>
          <w:szCs w:val="26"/>
        </w:rPr>
      </w:pPr>
      <w:r w:rsidRPr="005B6731">
        <w:rPr>
          <w:sz w:val="26"/>
          <w:szCs w:val="26"/>
        </w:rPr>
        <w:t xml:space="preserve">1. </w:t>
      </w:r>
      <w:r w:rsidR="006B2354">
        <w:rPr>
          <w:sz w:val="26"/>
          <w:szCs w:val="26"/>
        </w:rPr>
        <w:t xml:space="preserve">Внести изменение в </w:t>
      </w:r>
      <w:r w:rsidR="006B2354" w:rsidRPr="006B2354">
        <w:rPr>
          <w:sz w:val="26"/>
          <w:szCs w:val="26"/>
        </w:rPr>
        <w:t>постановление  Администрации Толпаровского сельского поселения от 25.01.2016 № 1 «Об утверждении Программы «Комплексное развитие коммунальной инфраструктуры МО «Толпаровское сельское поселение» на 2016-2020 г.»</w:t>
      </w:r>
      <w:r w:rsidR="006B2354">
        <w:rPr>
          <w:sz w:val="26"/>
          <w:szCs w:val="26"/>
        </w:rPr>
        <w:t xml:space="preserve">, изложив </w:t>
      </w:r>
      <w:r w:rsidRPr="005B6731">
        <w:rPr>
          <w:sz w:val="26"/>
          <w:szCs w:val="26"/>
        </w:rPr>
        <w:t>Программ</w:t>
      </w:r>
      <w:r w:rsidR="00C22086">
        <w:rPr>
          <w:sz w:val="26"/>
          <w:szCs w:val="26"/>
        </w:rPr>
        <w:t>у</w:t>
      </w:r>
      <w:r w:rsidR="004D3911">
        <w:rPr>
          <w:sz w:val="26"/>
          <w:szCs w:val="26"/>
        </w:rPr>
        <w:t xml:space="preserve"> </w:t>
      </w:r>
      <w:r w:rsidR="00486999">
        <w:rPr>
          <w:sz w:val="26"/>
          <w:szCs w:val="26"/>
        </w:rPr>
        <w:t>«К</w:t>
      </w:r>
      <w:r w:rsidRPr="005B6731">
        <w:rPr>
          <w:sz w:val="26"/>
          <w:szCs w:val="26"/>
        </w:rPr>
        <w:t>омплексное развитие коммунальной и</w:t>
      </w:r>
      <w:r w:rsidR="004D3911">
        <w:rPr>
          <w:sz w:val="26"/>
          <w:szCs w:val="26"/>
        </w:rPr>
        <w:t>нфраструктуры муниципального образования</w:t>
      </w:r>
      <w:r w:rsidR="000174B6">
        <w:rPr>
          <w:sz w:val="26"/>
          <w:szCs w:val="26"/>
        </w:rPr>
        <w:t xml:space="preserve"> «Толпаровское</w:t>
      </w:r>
      <w:r w:rsidRPr="005B6731">
        <w:rPr>
          <w:sz w:val="26"/>
          <w:szCs w:val="26"/>
        </w:rPr>
        <w:t xml:space="preserve"> сель</w:t>
      </w:r>
      <w:r w:rsidR="0066524E">
        <w:rPr>
          <w:sz w:val="26"/>
          <w:szCs w:val="26"/>
        </w:rPr>
        <w:t xml:space="preserve">ское поселение» </w:t>
      </w:r>
      <w:r w:rsidR="004D3911">
        <w:rPr>
          <w:sz w:val="26"/>
          <w:szCs w:val="26"/>
        </w:rPr>
        <w:t>Каргасокского района на 2016-2020 годы</w:t>
      </w:r>
      <w:r w:rsidR="00356BD8">
        <w:rPr>
          <w:sz w:val="26"/>
          <w:szCs w:val="26"/>
        </w:rPr>
        <w:t>» в но</w:t>
      </w:r>
      <w:r w:rsidR="004D3911">
        <w:rPr>
          <w:sz w:val="26"/>
          <w:szCs w:val="26"/>
        </w:rPr>
        <w:t>вой редакции согласно приложению №1 к настоящему постановлению.</w:t>
      </w:r>
    </w:p>
    <w:p w:rsidR="00EF3D11" w:rsidRPr="00967F66" w:rsidRDefault="00967F66" w:rsidP="00D848BB">
      <w:pPr>
        <w:pStyle w:val="af2"/>
        <w:spacing w:after="0"/>
        <w:ind w:left="0" w:firstLine="567"/>
        <w:jc w:val="both"/>
        <w:rPr>
          <w:rFonts w:ascii="Times New Roman" w:eastAsia="Times New Roman" w:hAnsi="Times New Roman"/>
          <w:sz w:val="26"/>
          <w:szCs w:val="26"/>
          <w:lang w:eastAsia="en-US"/>
        </w:rPr>
      </w:pPr>
      <w:r w:rsidRPr="00F13351">
        <w:rPr>
          <w:rFonts w:ascii="Times New Roman" w:eastAsia="Times New Roman" w:hAnsi="Times New Roman"/>
          <w:sz w:val="26"/>
          <w:szCs w:val="26"/>
          <w:lang w:eastAsia="en-US"/>
        </w:rPr>
        <w:t>2. Настоящее постановление опубликовать и разместить на официальном сай</w:t>
      </w:r>
      <w:r w:rsidR="004D3911">
        <w:rPr>
          <w:rFonts w:ascii="Times New Roman" w:eastAsia="Times New Roman" w:hAnsi="Times New Roman"/>
          <w:sz w:val="26"/>
          <w:szCs w:val="26"/>
          <w:lang w:eastAsia="en-US"/>
        </w:rPr>
        <w:t>те А</w:t>
      </w:r>
      <w:r w:rsidR="00356BD8">
        <w:rPr>
          <w:rFonts w:ascii="Times New Roman" w:eastAsia="Times New Roman" w:hAnsi="Times New Roman"/>
          <w:sz w:val="26"/>
          <w:szCs w:val="26"/>
          <w:lang w:eastAsia="en-US"/>
        </w:rPr>
        <w:t>дминистраци</w:t>
      </w:r>
      <w:r w:rsidR="004D3911">
        <w:rPr>
          <w:rFonts w:ascii="Times New Roman" w:eastAsia="Times New Roman" w:hAnsi="Times New Roman"/>
          <w:sz w:val="26"/>
          <w:szCs w:val="26"/>
          <w:lang w:eastAsia="en-US"/>
        </w:rPr>
        <w:t>и Толпаровского сельского поселения</w:t>
      </w:r>
      <w:r w:rsidRPr="00F13351">
        <w:rPr>
          <w:rFonts w:ascii="Times New Roman" w:eastAsia="Times New Roman" w:hAnsi="Times New Roman"/>
          <w:sz w:val="26"/>
          <w:szCs w:val="26"/>
          <w:lang w:eastAsia="en-US"/>
        </w:rPr>
        <w:t>.</w:t>
      </w:r>
    </w:p>
    <w:p w:rsidR="00EF3D11" w:rsidRPr="005B6731" w:rsidRDefault="00967F66" w:rsidP="00D848BB">
      <w:pPr>
        <w:ind w:firstLine="567"/>
        <w:jc w:val="both"/>
        <w:rPr>
          <w:sz w:val="26"/>
          <w:szCs w:val="26"/>
        </w:rPr>
      </w:pPr>
      <w:r>
        <w:rPr>
          <w:sz w:val="26"/>
          <w:szCs w:val="26"/>
        </w:rPr>
        <w:t xml:space="preserve">3. </w:t>
      </w:r>
      <w:proofErr w:type="gramStart"/>
      <w:r w:rsidR="00EF3D11" w:rsidRPr="005B6731">
        <w:rPr>
          <w:sz w:val="26"/>
          <w:szCs w:val="26"/>
        </w:rPr>
        <w:t>Контроль за</w:t>
      </w:r>
      <w:proofErr w:type="gramEnd"/>
      <w:r w:rsidR="00EF3D11" w:rsidRPr="005B6731">
        <w:rPr>
          <w:sz w:val="26"/>
          <w:szCs w:val="26"/>
        </w:rPr>
        <w:t xml:space="preserve"> исполнением настоящего постановления оставляю за собой.</w:t>
      </w:r>
    </w:p>
    <w:p w:rsidR="00EF3D11" w:rsidRPr="005B6731" w:rsidRDefault="00EF3D11" w:rsidP="00D848BB">
      <w:pPr>
        <w:jc w:val="both"/>
        <w:rPr>
          <w:sz w:val="26"/>
          <w:szCs w:val="26"/>
        </w:rPr>
      </w:pPr>
      <w:r w:rsidRPr="005B6731">
        <w:rPr>
          <w:sz w:val="26"/>
          <w:szCs w:val="26"/>
        </w:rPr>
        <w:t xml:space="preserve">         </w:t>
      </w:r>
    </w:p>
    <w:p w:rsidR="00EF3D11" w:rsidRDefault="00EF3D11" w:rsidP="00D848BB">
      <w:pPr>
        <w:jc w:val="both"/>
        <w:rPr>
          <w:sz w:val="26"/>
          <w:szCs w:val="26"/>
        </w:rPr>
      </w:pPr>
    </w:p>
    <w:p w:rsidR="002B779E" w:rsidRDefault="002B779E" w:rsidP="00D848BB">
      <w:pPr>
        <w:jc w:val="both"/>
        <w:rPr>
          <w:sz w:val="26"/>
          <w:szCs w:val="26"/>
        </w:rPr>
      </w:pPr>
    </w:p>
    <w:p w:rsidR="002B779E" w:rsidRPr="005B6731" w:rsidRDefault="002B779E" w:rsidP="00D848BB">
      <w:pPr>
        <w:jc w:val="both"/>
        <w:rPr>
          <w:sz w:val="26"/>
          <w:szCs w:val="26"/>
        </w:rPr>
      </w:pPr>
    </w:p>
    <w:p w:rsidR="00EF3D11" w:rsidRPr="005B6731" w:rsidRDefault="00EF3D11" w:rsidP="00C35B1A">
      <w:pPr>
        <w:rPr>
          <w:sz w:val="26"/>
          <w:szCs w:val="26"/>
        </w:rPr>
      </w:pPr>
      <w:r w:rsidRPr="005B6731">
        <w:rPr>
          <w:sz w:val="26"/>
          <w:szCs w:val="26"/>
        </w:rPr>
        <w:t>Глава поселения</w:t>
      </w:r>
      <w:r w:rsidR="00C35B1A">
        <w:rPr>
          <w:sz w:val="26"/>
          <w:szCs w:val="26"/>
        </w:rPr>
        <w:t>___________</w:t>
      </w:r>
      <w:r w:rsidRPr="005B6731">
        <w:rPr>
          <w:sz w:val="26"/>
          <w:szCs w:val="26"/>
        </w:rPr>
        <w:t xml:space="preserve">                    </w:t>
      </w:r>
      <w:r w:rsidR="00C35B1A">
        <w:rPr>
          <w:sz w:val="26"/>
          <w:szCs w:val="26"/>
        </w:rPr>
        <w:t xml:space="preserve">                                                </w:t>
      </w:r>
      <w:bookmarkStart w:id="0" w:name="_GoBack"/>
      <w:bookmarkEnd w:id="0"/>
      <w:r w:rsidR="000174B6">
        <w:rPr>
          <w:sz w:val="26"/>
          <w:szCs w:val="26"/>
        </w:rPr>
        <w:t>А.И. Романов</w:t>
      </w:r>
    </w:p>
    <w:p w:rsidR="00EF3D11" w:rsidRDefault="00EF3D11" w:rsidP="00D848BB">
      <w:pPr>
        <w:jc w:val="both"/>
      </w:pPr>
    </w:p>
    <w:p w:rsidR="00EF3D11" w:rsidRDefault="00EF3D11" w:rsidP="00D848BB">
      <w:pPr>
        <w:rPr>
          <w:sz w:val="20"/>
          <w:szCs w:val="20"/>
        </w:rPr>
      </w:pPr>
    </w:p>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EF3D11" w:rsidRDefault="00EF3D11" w:rsidP="00D848BB"/>
    <w:p w:rsidR="002B779E" w:rsidRDefault="002B779E" w:rsidP="00D848BB"/>
    <w:p w:rsidR="00EF3D11" w:rsidRDefault="00EF3D11" w:rsidP="006B2354">
      <w:pPr>
        <w:pStyle w:val="af0"/>
        <w:tabs>
          <w:tab w:val="left" w:pos="709"/>
        </w:tabs>
        <w:spacing w:line="240" w:lineRule="auto"/>
        <w:jc w:val="left"/>
        <w:rPr>
          <w:b w:val="0"/>
          <w:sz w:val="26"/>
          <w:szCs w:val="26"/>
        </w:rPr>
      </w:pPr>
      <w:r w:rsidRPr="002A3BF7">
        <w:rPr>
          <w:b w:val="0"/>
          <w:sz w:val="26"/>
          <w:szCs w:val="26"/>
        </w:rPr>
        <w:t xml:space="preserve">          </w:t>
      </w:r>
      <w:r w:rsidR="004D3911">
        <w:rPr>
          <w:b w:val="0"/>
          <w:sz w:val="26"/>
          <w:szCs w:val="26"/>
        </w:rPr>
        <w:t xml:space="preserve">                                                                                                     </w:t>
      </w:r>
      <w:r w:rsidRPr="002A3BF7">
        <w:rPr>
          <w:b w:val="0"/>
          <w:sz w:val="26"/>
          <w:szCs w:val="26"/>
        </w:rPr>
        <w:t xml:space="preserve">Приложение 1 </w:t>
      </w:r>
    </w:p>
    <w:p w:rsidR="002B779E" w:rsidRDefault="004D3911" w:rsidP="004D3911">
      <w:pPr>
        <w:pStyle w:val="af0"/>
        <w:tabs>
          <w:tab w:val="left" w:pos="709"/>
        </w:tabs>
        <w:spacing w:line="240" w:lineRule="auto"/>
        <w:rPr>
          <w:b w:val="0"/>
          <w:sz w:val="26"/>
          <w:szCs w:val="26"/>
        </w:rPr>
      </w:pPr>
      <w:r>
        <w:rPr>
          <w:b w:val="0"/>
          <w:sz w:val="26"/>
          <w:szCs w:val="26"/>
        </w:rPr>
        <w:t xml:space="preserve">                                                                                                          </w:t>
      </w:r>
      <w:r w:rsidR="00EF3D11" w:rsidRPr="002A3BF7">
        <w:rPr>
          <w:b w:val="0"/>
          <w:sz w:val="26"/>
          <w:szCs w:val="26"/>
        </w:rPr>
        <w:t xml:space="preserve">к постановлению </w:t>
      </w:r>
    </w:p>
    <w:p w:rsidR="00EF3D11" w:rsidRPr="002A3BF7" w:rsidRDefault="004D3911" w:rsidP="00D848BB">
      <w:pPr>
        <w:pStyle w:val="af0"/>
        <w:tabs>
          <w:tab w:val="left" w:pos="709"/>
        </w:tabs>
        <w:spacing w:line="240" w:lineRule="auto"/>
        <w:jc w:val="right"/>
        <w:rPr>
          <w:b w:val="0"/>
          <w:sz w:val="26"/>
          <w:szCs w:val="26"/>
        </w:rPr>
      </w:pPr>
      <w:r>
        <w:rPr>
          <w:b w:val="0"/>
          <w:sz w:val="26"/>
          <w:szCs w:val="26"/>
        </w:rPr>
        <w:t xml:space="preserve">    № 38 </w:t>
      </w:r>
      <w:r w:rsidR="002B779E">
        <w:rPr>
          <w:b w:val="0"/>
          <w:sz w:val="26"/>
          <w:szCs w:val="26"/>
        </w:rPr>
        <w:t xml:space="preserve"> от </w:t>
      </w:r>
      <w:r>
        <w:rPr>
          <w:b w:val="0"/>
          <w:sz w:val="26"/>
          <w:szCs w:val="26"/>
        </w:rPr>
        <w:t>20.12</w:t>
      </w:r>
      <w:r w:rsidR="00E86524">
        <w:rPr>
          <w:b w:val="0"/>
          <w:sz w:val="26"/>
          <w:szCs w:val="26"/>
        </w:rPr>
        <w:t>.2016</w:t>
      </w:r>
      <w:r w:rsidR="00EF3D11" w:rsidRPr="002A3BF7">
        <w:rPr>
          <w:b w:val="0"/>
          <w:sz w:val="26"/>
          <w:szCs w:val="26"/>
        </w:rPr>
        <w:t xml:space="preserve">                       </w:t>
      </w:r>
      <w:bookmarkStart w:id="1" w:name="_Toc166662165"/>
      <w:r w:rsidR="00EF3D11" w:rsidRPr="002A3BF7">
        <w:rPr>
          <w:b w:val="0"/>
          <w:sz w:val="26"/>
          <w:szCs w:val="26"/>
        </w:rPr>
        <w:t xml:space="preserve">                         </w:t>
      </w:r>
    </w:p>
    <w:p w:rsidR="00EF3D11" w:rsidRDefault="00EF3D11" w:rsidP="00D848BB">
      <w:pPr>
        <w:pStyle w:val="af0"/>
        <w:tabs>
          <w:tab w:val="left" w:pos="709"/>
        </w:tabs>
        <w:spacing w:line="240" w:lineRule="auto"/>
        <w:rPr>
          <w:b w:val="0"/>
          <w:sz w:val="32"/>
        </w:rPr>
      </w:pPr>
    </w:p>
    <w:p w:rsidR="00EF3D11" w:rsidRDefault="00EF3D11" w:rsidP="00DF510D">
      <w:pPr>
        <w:tabs>
          <w:tab w:val="left" w:pos="709"/>
        </w:tabs>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EF3D11" w:rsidRDefault="00EF3D11" w:rsidP="00D848BB">
      <w:pPr>
        <w:tabs>
          <w:tab w:val="left" w:pos="709"/>
        </w:tabs>
        <w:jc w:val="center"/>
        <w:rPr>
          <w:b/>
        </w:rPr>
      </w:pPr>
    </w:p>
    <w:p w:rsidR="004D3911" w:rsidRDefault="00C93E22" w:rsidP="00D848BB">
      <w:pPr>
        <w:tabs>
          <w:tab w:val="left" w:pos="709"/>
        </w:tabs>
        <w:jc w:val="center"/>
        <w:rPr>
          <w:rFonts w:ascii="Bookman Old Style" w:hAnsi="Bookman Old Style"/>
          <w:b/>
        </w:rPr>
      </w:pPr>
      <w:r>
        <w:rPr>
          <w:rFonts w:ascii="Bookman Old Style" w:hAnsi="Bookman Old Style"/>
          <w:b/>
        </w:rPr>
        <w:t xml:space="preserve"> М</w:t>
      </w:r>
      <w:r w:rsidR="004D3911">
        <w:rPr>
          <w:rFonts w:ascii="Bookman Old Style" w:hAnsi="Bookman Old Style"/>
          <w:b/>
        </w:rPr>
        <w:t>униципальное образование</w:t>
      </w:r>
      <w:r>
        <w:rPr>
          <w:rFonts w:ascii="Bookman Old Style" w:hAnsi="Bookman Old Style"/>
          <w:b/>
        </w:rPr>
        <w:t xml:space="preserve"> «Толпаровское</w:t>
      </w:r>
      <w:r w:rsidR="00EF3D11">
        <w:rPr>
          <w:rFonts w:ascii="Bookman Old Style" w:hAnsi="Bookman Old Style"/>
          <w:b/>
        </w:rPr>
        <w:t xml:space="preserve"> сельское поселение»</w:t>
      </w:r>
    </w:p>
    <w:p w:rsidR="00486999" w:rsidRDefault="004D3911" w:rsidP="00D848BB">
      <w:pPr>
        <w:tabs>
          <w:tab w:val="left" w:pos="709"/>
        </w:tabs>
        <w:jc w:val="center"/>
        <w:rPr>
          <w:rFonts w:ascii="Bookman Old Style" w:hAnsi="Bookman Old Style"/>
          <w:b/>
        </w:rPr>
      </w:pPr>
      <w:r>
        <w:rPr>
          <w:rFonts w:ascii="Bookman Old Style" w:hAnsi="Bookman Old Style"/>
          <w:b/>
        </w:rPr>
        <w:t>Муниципальное казенное учреждение</w:t>
      </w:r>
    </w:p>
    <w:p w:rsidR="004D3911" w:rsidRDefault="004D3911" w:rsidP="00D848BB">
      <w:pPr>
        <w:tabs>
          <w:tab w:val="left" w:pos="709"/>
        </w:tabs>
        <w:jc w:val="center"/>
        <w:rPr>
          <w:rFonts w:ascii="Bookman Old Style" w:hAnsi="Bookman Old Style"/>
          <w:b/>
        </w:rPr>
      </w:pPr>
      <w:r>
        <w:rPr>
          <w:rFonts w:ascii="Bookman Old Style" w:hAnsi="Bookman Old Style"/>
          <w:b/>
        </w:rPr>
        <w:t xml:space="preserve"> «Администрация Толпаровского сельского поселения»</w:t>
      </w:r>
    </w:p>
    <w:p w:rsidR="004D3911" w:rsidRDefault="00EF3D11" w:rsidP="00D848BB">
      <w:pPr>
        <w:tabs>
          <w:tab w:val="left" w:pos="709"/>
        </w:tabs>
        <w:jc w:val="center"/>
        <w:rPr>
          <w:rFonts w:ascii="Bookman Old Style" w:hAnsi="Bookman Old Style"/>
          <w:b/>
        </w:rPr>
      </w:pPr>
      <w:r>
        <w:rPr>
          <w:rFonts w:ascii="Bookman Old Style" w:hAnsi="Bookman Old Style"/>
          <w:b/>
        </w:rPr>
        <w:t xml:space="preserve"> Каргасокского района</w:t>
      </w:r>
    </w:p>
    <w:p w:rsidR="00EF3D11" w:rsidRDefault="00EF3D11" w:rsidP="00D848BB">
      <w:pPr>
        <w:tabs>
          <w:tab w:val="left" w:pos="709"/>
        </w:tabs>
        <w:jc w:val="center"/>
        <w:rPr>
          <w:rFonts w:ascii="Bookman Old Style" w:hAnsi="Bookman Old Style"/>
          <w:b/>
        </w:rPr>
      </w:pPr>
      <w:r>
        <w:rPr>
          <w:rFonts w:ascii="Bookman Old Style" w:hAnsi="Bookman Old Style"/>
          <w:b/>
        </w:rPr>
        <w:t xml:space="preserve"> Томской области</w:t>
      </w: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rPr>
          <w:rFonts w:ascii="Bookman Old Style" w:hAnsi="Bookman Old Style"/>
        </w:rPr>
      </w:pPr>
    </w:p>
    <w:p w:rsidR="00EF3D11" w:rsidRDefault="00EF3D11" w:rsidP="00D848BB">
      <w:pPr>
        <w:tabs>
          <w:tab w:val="left" w:pos="709"/>
        </w:tabs>
        <w:jc w:val="center"/>
        <w:outlineLvl w:val="0"/>
        <w:rPr>
          <w:rFonts w:ascii="Bookman Old Style" w:hAnsi="Bookman Old Style"/>
          <w:b/>
        </w:rPr>
      </w:pPr>
      <w:r>
        <w:rPr>
          <w:rFonts w:ascii="Bookman Old Style" w:hAnsi="Bookman Old Style"/>
          <w:b/>
          <w:sz w:val="36"/>
          <w:szCs w:val="36"/>
        </w:rPr>
        <w:t>ПРОГРАММА</w:t>
      </w:r>
    </w:p>
    <w:p w:rsidR="00EF3D11" w:rsidRDefault="00EF3D11" w:rsidP="00D848BB">
      <w:pPr>
        <w:tabs>
          <w:tab w:val="left" w:pos="709"/>
        </w:tabs>
        <w:jc w:val="center"/>
        <w:outlineLvl w:val="0"/>
        <w:rPr>
          <w:rFonts w:ascii="Bookman Old Style" w:hAnsi="Bookman Old Style"/>
        </w:rPr>
      </w:pPr>
    </w:p>
    <w:p w:rsidR="00EF3D11" w:rsidRDefault="00486999" w:rsidP="00D848BB">
      <w:pPr>
        <w:tabs>
          <w:tab w:val="left" w:pos="709"/>
        </w:tabs>
        <w:spacing w:line="360" w:lineRule="auto"/>
        <w:jc w:val="center"/>
        <w:outlineLvl w:val="0"/>
        <w:rPr>
          <w:rFonts w:ascii="Bookman Old Style" w:hAnsi="Bookman Old Style"/>
          <w:b/>
        </w:rPr>
      </w:pPr>
      <w:r>
        <w:rPr>
          <w:rFonts w:ascii="Bookman Old Style" w:hAnsi="Bookman Old Style"/>
          <w:b/>
        </w:rPr>
        <w:t>«</w:t>
      </w:r>
      <w:r w:rsidR="00EF3D11">
        <w:rPr>
          <w:rFonts w:ascii="Bookman Old Style" w:hAnsi="Bookman Old Style"/>
          <w:b/>
        </w:rPr>
        <w:t>Комплексное развитие коммунальной инфраструктуры</w:t>
      </w:r>
    </w:p>
    <w:p w:rsidR="00EF3D11" w:rsidRDefault="00C93E22" w:rsidP="00D848BB">
      <w:pPr>
        <w:tabs>
          <w:tab w:val="left" w:pos="709"/>
        </w:tabs>
        <w:spacing w:line="360" w:lineRule="auto"/>
        <w:jc w:val="center"/>
        <w:outlineLvl w:val="0"/>
        <w:rPr>
          <w:rFonts w:ascii="Bookman Old Style" w:hAnsi="Bookman Old Style"/>
        </w:rPr>
      </w:pPr>
      <w:r>
        <w:rPr>
          <w:rFonts w:ascii="Bookman Old Style" w:hAnsi="Bookman Old Style"/>
          <w:b/>
        </w:rPr>
        <w:t>муниципального образования  «Толпаровское сельское поселение</w:t>
      </w:r>
      <w:r w:rsidR="00EF3D11">
        <w:rPr>
          <w:rFonts w:ascii="Bookman Old Style" w:hAnsi="Bookman Old Style"/>
          <w:b/>
        </w:rPr>
        <w:t>»</w:t>
      </w:r>
      <w:r w:rsidR="00EF3D11">
        <w:rPr>
          <w:rFonts w:ascii="Bookman Old Style" w:hAnsi="Bookman Old Style"/>
        </w:rPr>
        <w:t xml:space="preserve"> </w:t>
      </w:r>
    </w:p>
    <w:p w:rsidR="00EF3D11" w:rsidRDefault="00EF3D11" w:rsidP="00D848BB">
      <w:pPr>
        <w:tabs>
          <w:tab w:val="left" w:pos="709"/>
        </w:tabs>
        <w:spacing w:line="360" w:lineRule="auto"/>
        <w:jc w:val="center"/>
        <w:outlineLvl w:val="0"/>
        <w:rPr>
          <w:rFonts w:ascii="Bookman Old Style" w:hAnsi="Bookman Old Style"/>
          <w:b/>
        </w:rPr>
      </w:pPr>
      <w:r>
        <w:rPr>
          <w:rFonts w:ascii="Bookman Old Style" w:hAnsi="Bookman Old Style"/>
          <w:b/>
        </w:rPr>
        <w:t>Каргасокского района Томской области</w:t>
      </w:r>
    </w:p>
    <w:p w:rsidR="00EF3D11" w:rsidRDefault="00EF3D11" w:rsidP="00D848BB">
      <w:pPr>
        <w:tabs>
          <w:tab w:val="left" w:pos="709"/>
        </w:tabs>
        <w:spacing w:line="360" w:lineRule="auto"/>
        <w:jc w:val="center"/>
        <w:outlineLvl w:val="0"/>
        <w:rPr>
          <w:rFonts w:ascii="Bookman Old Style" w:hAnsi="Bookman Old Style"/>
        </w:rPr>
      </w:pPr>
      <w:r>
        <w:rPr>
          <w:rFonts w:ascii="Bookman Old Style" w:hAnsi="Bookman Old Style"/>
          <w:b/>
        </w:rPr>
        <w:t xml:space="preserve">на 2016-2020 годы </w:t>
      </w:r>
      <w:r w:rsidR="004D3911">
        <w:rPr>
          <w:rFonts w:ascii="Bookman Old Style" w:hAnsi="Bookman Old Style"/>
          <w:b/>
        </w:rPr>
        <w:t>с учетом перспективы до 2033 года</w:t>
      </w:r>
      <w:r w:rsidR="00486999">
        <w:rPr>
          <w:rFonts w:ascii="Bookman Old Style" w:hAnsi="Bookman Old Style"/>
          <w:b/>
        </w:rPr>
        <w:t>»</w:t>
      </w:r>
    </w:p>
    <w:p w:rsidR="00EF3D11" w:rsidRDefault="00EF3D11" w:rsidP="00D848BB">
      <w:pPr>
        <w:tabs>
          <w:tab w:val="left" w:pos="709"/>
        </w:tabs>
        <w:spacing w:line="360" w:lineRule="auto"/>
        <w:jc w:val="center"/>
        <w:rPr>
          <w:rFonts w:ascii="Bookman Old Style" w:hAnsi="Bookman Old Style"/>
        </w:rP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D848BB">
      <w:pPr>
        <w:tabs>
          <w:tab w:val="left" w:pos="709"/>
        </w:tabs>
        <w:jc w:val="center"/>
      </w:pPr>
    </w:p>
    <w:p w:rsidR="00EF3D11" w:rsidRDefault="00EF3D11" w:rsidP="004D3911">
      <w:pPr>
        <w:tabs>
          <w:tab w:val="left" w:pos="709"/>
        </w:tabs>
      </w:pPr>
    </w:p>
    <w:p w:rsidR="00EF3D11" w:rsidRDefault="00EF3D11" w:rsidP="00D848BB">
      <w:pPr>
        <w:tabs>
          <w:tab w:val="left" w:pos="709"/>
        </w:tabs>
        <w:jc w:val="center"/>
      </w:pPr>
    </w:p>
    <w:p w:rsidR="00EF3D11" w:rsidRDefault="00EF3D11" w:rsidP="00D848BB">
      <w:pPr>
        <w:tabs>
          <w:tab w:val="left" w:pos="709"/>
        </w:tabs>
        <w:jc w:val="center"/>
      </w:pPr>
    </w:p>
    <w:p w:rsidR="00EF3D11" w:rsidRDefault="00C93E22" w:rsidP="00D848BB">
      <w:pPr>
        <w:tabs>
          <w:tab w:val="left" w:pos="709"/>
        </w:tabs>
        <w:jc w:val="center"/>
        <w:rPr>
          <w:b/>
        </w:rPr>
      </w:pPr>
      <w:r w:rsidRPr="00C93E22">
        <w:rPr>
          <w:b/>
          <w:sz w:val="18"/>
          <w:szCs w:val="18"/>
        </w:rPr>
        <w:t>П</w:t>
      </w:r>
      <w:r>
        <w:rPr>
          <w:b/>
        </w:rPr>
        <w:t>.Киевский</w:t>
      </w:r>
    </w:p>
    <w:p w:rsidR="00EF3D11" w:rsidRPr="00CA23C2" w:rsidRDefault="00E86524" w:rsidP="00CA23C2">
      <w:pPr>
        <w:tabs>
          <w:tab w:val="left" w:pos="709"/>
        </w:tabs>
        <w:jc w:val="center"/>
        <w:rPr>
          <w:b/>
        </w:rPr>
      </w:pPr>
      <w:r>
        <w:rPr>
          <w:b/>
        </w:rPr>
        <w:t>2016</w:t>
      </w:r>
      <w:r w:rsidR="00CA23C2">
        <w:rPr>
          <w:b/>
        </w:rPr>
        <w:t xml:space="preserve"> г</w:t>
      </w:r>
    </w:p>
    <w:p w:rsidR="00EF3D11" w:rsidRDefault="00EF3D11" w:rsidP="00D848BB">
      <w:pPr>
        <w:pStyle w:val="ad"/>
        <w:tabs>
          <w:tab w:val="left" w:pos="709"/>
        </w:tabs>
        <w:jc w:val="center"/>
        <w:rPr>
          <w:rFonts w:ascii="Bookman Old Style" w:hAnsi="Bookman Old Style"/>
          <w:b/>
          <w:caps/>
          <w:snapToGrid w:val="0"/>
          <w:szCs w:val="20"/>
        </w:rPr>
      </w:pPr>
    </w:p>
    <w:p w:rsidR="00EF3D11" w:rsidRDefault="00EF3D11" w:rsidP="00D848BB">
      <w:pPr>
        <w:pStyle w:val="ad"/>
        <w:tabs>
          <w:tab w:val="left" w:pos="709"/>
        </w:tabs>
        <w:jc w:val="center"/>
        <w:rPr>
          <w:rFonts w:ascii="Bookman Old Style" w:hAnsi="Bookman Old Style"/>
          <w:b/>
          <w:caps/>
          <w:snapToGrid w:val="0"/>
          <w:szCs w:val="20"/>
        </w:rPr>
      </w:pPr>
      <w:r>
        <w:rPr>
          <w:rFonts w:ascii="Bookman Old Style" w:hAnsi="Bookman Old Style"/>
          <w:b/>
          <w:caps/>
          <w:snapToGrid w:val="0"/>
          <w:szCs w:val="20"/>
        </w:rPr>
        <w:t>Паспорт</w:t>
      </w:r>
      <w:bookmarkEnd w:id="1"/>
    </w:p>
    <w:p w:rsidR="00486999" w:rsidRPr="00CA23C2" w:rsidRDefault="00EF3D11" w:rsidP="00486999">
      <w:pPr>
        <w:tabs>
          <w:tab w:val="left" w:pos="709"/>
        </w:tabs>
        <w:spacing w:line="360" w:lineRule="auto"/>
        <w:jc w:val="center"/>
        <w:outlineLvl w:val="0"/>
        <w:rPr>
          <w:rFonts w:ascii="Bookman Old Style" w:hAnsi="Bookman Old Style"/>
          <w:sz w:val="20"/>
          <w:szCs w:val="20"/>
        </w:rPr>
      </w:pPr>
      <w:r w:rsidRPr="00CA23C2">
        <w:rPr>
          <w:rFonts w:ascii="Bookman Old Style" w:hAnsi="Bookman Old Style" w:cs="Arial"/>
          <w:b/>
          <w:bCs/>
          <w:sz w:val="20"/>
          <w:szCs w:val="20"/>
        </w:rPr>
        <w:t>Программы «Комплексное развитие коммунальной инфраструктуры муниципаль</w:t>
      </w:r>
      <w:r w:rsidR="00C93E22" w:rsidRPr="00CA23C2">
        <w:rPr>
          <w:rFonts w:ascii="Bookman Old Style" w:hAnsi="Bookman Old Style" w:cs="Arial"/>
          <w:b/>
          <w:bCs/>
          <w:sz w:val="20"/>
          <w:szCs w:val="20"/>
        </w:rPr>
        <w:t xml:space="preserve">ного образования «Толпаровское </w:t>
      </w:r>
      <w:r w:rsidRPr="00CA23C2">
        <w:rPr>
          <w:rFonts w:ascii="Bookman Old Style" w:hAnsi="Bookman Old Style" w:cs="Arial"/>
          <w:b/>
          <w:bCs/>
          <w:sz w:val="20"/>
          <w:szCs w:val="20"/>
        </w:rPr>
        <w:t xml:space="preserve"> сельское поселение» Каргасокского района Томской области</w:t>
      </w:r>
      <w:r w:rsidR="00486999" w:rsidRPr="00CA23C2">
        <w:rPr>
          <w:rFonts w:ascii="Bookman Old Style" w:hAnsi="Bookman Old Style" w:cs="Arial"/>
          <w:b/>
          <w:bCs/>
          <w:sz w:val="20"/>
          <w:szCs w:val="20"/>
        </w:rPr>
        <w:t xml:space="preserve"> </w:t>
      </w:r>
      <w:r w:rsidR="00486999" w:rsidRPr="00CA23C2">
        <w:rPr>
          <w:rFonts w:ascii="Bookman Old Style" w:hAnsi="Bookman Old Style"/>
          <w:b/>
          <w:sz w:val="20"/>
          <w:szCs w:val="20"/>
        </w:rPr>
        <w:t>на 2016-2020 годы с учетом перспективы до 2033 года»</w:t>
      </w:r>
    </w:p>
    <w:p w:rsidR="00EF3D11" w:rsidRDefault="00EF3D11" w:rsidP="00D848BB">
      <w:pPr>
        <w:pStyle w:val="ad"/>
        <w:tabs>
          <w:tab w:val="left" w:pos="709"/>
        </w:tabs>
        <w:jc w:val="center"/>
        <w:rPr>
          <w:rFonts w:ascii="Bookman Old Style" w:hAnsi="Bookman Old Style" w:cs="Arial"/>
          <w:b/>
          <w:bCs/>
          <w:szCs w:val="28"/>
        </w:rPr>
      </w:pPr>
    </w:p>
    <w:p w:rsidR="00EF3D11" w:rsidRDefault="00EF3D11" w:rsidP="00D848BB">
      <w:pPr>
        <w:pStyle w:val="ad"/>
        <w:tabs>
          <w:tab w:val="left" w:pos="709"/>
        </w:tabs>
        <w:jc w:val="center"/>
        <w:rPr>
          <w:rFonts w:ascii="Bookman Old Style" w:hAnsi="Bookman Old Style" w:cs="Arial"/>
          <w:b/>
          <w:bCs/>
          <w:szCs w:val="28"/>
        </w:rPr>
      </w:pPr>
    </w:p>
    <w:tbl>
      <w:tblPr>
        <w:tblW w:w="10104"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7528"/>
      </w:tblGrid>
      <w:tr w:rsidR="00EF3D1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Наименование Программы </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66524E">
            <w:pPr>
              <w:pStyle w:val="ad"/>
              <w:tabs>
                <w:tab w:val="left" w:pos="709"/>
              </w:tabs>
              <w:rPr>
                <w:rFonts w:ascii="Bookman Old Style" w:hAnsi="Bookman Old Style" w:cs="Arial"/>
                <w:snapToGrid w:val="0"/>
              </w:rPr>
            </w:pPr>
            <w:r>
              <w:rPr>
                <w:rFonts w:ascii="Bookman Old Style" w:hAnsi="Bookman Old Style" w:cs="Arial"/>
                <w:snapToGrid w:val="0"/>
              </w:rPr>
              <w:t>Комплексное развитие коммунальной инфраструктуры муниципаль</w:t>
            </w:r>
            <w:r w:rsidR="00C93E22">
              <w:rPr>
                <w:rFonts w:ascii="Bookman Old Style" w:hAnsi="Bookman Old Style" w:cs="Arial"/>
                <w:snapToGrid w:val="0"/>
              </w:rPr>
              <w:t>ного образования «Толпаровское</w:t>
            </w:r>
            <w:r>
              <w:rPr>
                <w:rFonts w:ascii="Bookman Old Style" w:hAnsi="Bookman Old Style" w:cs="Arial"/>
                <w:snapToGrid w:val="0"/>
              </w:rPr>
              <w:t xml:space="preserve"> сельское поселение» Каргасокского района  Томской области на 2016-2020 годы </w:t>
            </w:r>
            <w:r w:rsidR="00605461">
              <w:rPr>
                <w:rFonts w:ascii="Bookman Old Style" w:hAnsi="Bookman Old Style" w:cs="Arial"/>
                <w:snapToGrid w:val="0"/>
              </w:rPr>
              <w:t xml:space="preserve"> с учетом перспективы до 2033 года</w:t>
            </w:r>
          </w:p>
        </w:tc>
      </w:tr>
      <w:tr w:rsidR="00EF3D1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rPr>
                <w:rFonts w:ascii="Bookman Old Style" w:hAnsi="Bookman Old Style" w:cs="Arial"/>
                <w:snapToGrid w:val="0"/>
              </w:rPr>
            </w:pPr>
            <w:r>
              <w:rPr>
                <w:rFonts w:ascii="Bookman Old Style" w:hAnsi="Bookman Old Style" w:cs="Arial"/>
                <w:snapToGrid w:val="0"/>
              </w:rPr>
              <w:t>Основание  для разработки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EF3D11" w:rsidP="00D848BB">
            <w:pPr>
              <w:pStyle w:val="ad"/>
              <w:tabs>
                <w:tab w:val="left" w:pos="709"/>
              </w:tabs>
              <w:ind w:left="0"/>
              <w:rPr>
                <w:rFonts w:ascii="Bookman Old Style" w:hAnsi="Bookman Old Style" w:cs="Arial"/>
                <w:snapToGrid w:val="0"/>
              </w:rPr>
            </w:pPr>
            <w:r>
              <w:rPr>
                <w:rFonts w:ascii="Bookman Old Style" w:hAnsi="Bookman Old Style" w:cs="Arial"/>
                <w:snapToGrid w:val="0"/>
              </w:rPr>
              <w:t>Федеральный закон от 30 декабря 2004 года № 210-ФЗ «Об основах регулирования тарифов организаций коммунального комплекса»</w:t>
            </w:r>
          </w:p>
        </w:tc>
      </w:tr>
      <w:tr w:rsidR="0060546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605461" w:rsidRDefault="00486999"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 </w:t>
            </w:r>
            <w:r w:rsidR="00605461">
              <w:rPr>
                <w:rFonts w:ascii="Bookman Old Style" w:hAnsi="Bookman Old Style" w:cs="Arial"/>
                <w:snapToGrid w:val="0"/>
              </w:rPr>
              <w:t>Заказчик Программы</w:t>
            </w:r>
          </w:p>
        </w:tc>
        <w:tc>
          <w:tcPr>
            <w:tcW w:w="7528" w:type="dxa"/>
            <w:tcBorders>
              <w:top w:val="single" w:sz="4" w:space="0" w:color="auto"/>
              <w:left w:val="single" w:sz="4" w:space="0" w:color="auto"/>
              <w:bottom w:val="single" w:sz="4" w:space="0" w:color="auto"/>
              <w:right w:val="single" w:sz="4" w:space="0" w:color="auto"/>
            </w:tcBorders>
          </w:tcPr>
          <w:p w:rsidR="0060546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Муниципальное казенное учреждение «Администрация Толпаровского сельского поселения»</w:t>
            </w:r>
          </w:p>
        </w:tc>
      </w:tr>
      <w:tr w:rsidR="00EF3D1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Основной разработчик</w:t>
            </w:r>
            <w:r w:rsidR="00EF3D11">
              <w:rPr>
                <w:rFonts w:ascii="Bookman Old Style" w:hAnsi="Bookman Old Style" w:cs="Arial"/>
                <w:snapToGrid w:val="0"/>
              </w:rPr>
              <w:t xml:space="preserve">  Программы</w:t>
            </w:r>
          </w:p>
        </w:tc>
        <w:tc>
          <w:tcPr>
            <w:tcW w:w="7528" w:type="dxa"/>
            <w:tcBorders>
              <w:top w:val="single" w:sz="4" w:space="0" w:color="auto"/>
              <w:left w:val="single" w:sz="4" w:space="0" w:color="auto"/>
              <w:bottom w:val="single" w:sz="4" w:space="0" w:color="auto"/>
              <w:right w:val="single" w:sz="4" w:space="0" w:color="auto"/>
            </w:tcBorders>
          </w:tcPr>
          <w:p w:rsidR="00EF3D1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Муниципальное казенное учреждение «Администрация Толпаровского сельского поселения»</w:t>
            </w:r>
          </w:p>
        </w:tc>
      </w:tr>
      <w:tr w:rsidR="0060546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60546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Исполнитель Программы</w:t>
            </w:r>
          </w:p>
        </w:tc>
        <w:tc>
          <w:tcPr>
            <w:tcW w:w="7528" w:type="dxa"/>
            <w:tcBorders>
              <w:top w:val="single" w:sz="4" w:space="0" w:color="auto"/>
              <w:left w:val="single" w:sz="4" w:space="0" w:color="auto"/>
              <w:bottom w:val="single" w:sz="4" w:space="0" w:color="auto"/>
              <w:right w:val="single" w:sz="4" w:space="0" w:color="auto"/>
            </w:tcBorders>
          </w:tcPr>
          <w:p w:rsidR="0060546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Муниципальное казенное учреждение «Администрация Толпаровского сельского поселения»</w:t>
            </w:r>
          </w:p>
        </w:tc>
      </w:tr>
      <w:tr w:rsidR="00EF3D11"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EF3D11" w:rsidRDefault="00605461" w:rsidP="00D848BB">
            <w:pPr>
              <w:pStyle w:val="ad"/>
              <w:tabs>
                <w:tab w:val="left" w:pos="709"/>
              </w:tabs>
              <w:rPr>
                <w:rFonts w:ascii="Bookman Old Style" w:hAnsi="Bookman Old Style" w:cs="Arial"/>
                <w:snapToGrid w:val="0"/>
              </w:rPr>
            </w:pPr>
            <w:r>
              <w:rPr>
                <w:rFonts w:ascii="Bookman Old Style" w:hAnsi="Bookman Old Style" w:cs="Arial"/>
                <w:snapToGrid w:val="0"/>
              </w:rPr>
              <w:t>Цели и задачи</w:t>
            </w:r>
            <w:r w:rsidR="00EF3D11">
              <w:rPr>
                <w:rFonts w:ascii="Bookman Old Style" w:hAnsi="Bookman Old Style" w:cs="Arial"/>
                <w:snapToGrid w:val="0"/>
              </w:rPr>
              <w:t xml:space="preserve"> Программы</w:t>
            </w:r>
          </w:p>
        </w:tc>
        <w:tc>
          <w:tcPr>
            <w:tcW w:w="7528" w:type="dxa"/>
            <w:tcBorders>
              <w:top w:val="single" w:sz="4" w:space="0" w:color="auto"/>
              <w:left w:val="single" w:sz="4" w:space="0" w:color="auto"/>
              <w:bottom w:val="single" w:sz="4" w:space="0" w:color="auto"/>
              <w:right w:val="single" w:sz="4" w:space="0" w:color="auto"/>
            </w:tcBorders>
          </w:tcPr>
          <w:p w:rsidR="002A6039" w:rsidRPr="00CA23C2" w:rsidRDefault="002A6039" w:rsidP="00CA23C2">
            <w:pPr>
              <w:pStyle w:val="10"/>
              <w:rPr>
                <w:rFonts w:ascii="Bookman Old Style" w:hAnsi="Bookman Old Style"/>
                <w:b w:val="0"/>
              </w:rPr>
            </w:pPr>
            <w:r w:rsidRPr="00CA23C2">
              <w:rPr>
                <w:rFonts w:ascii="Bookman Old Style" w:hAnsi="Bookman Old Style"/>
                <w:b w:val="0"/>
              </w:rPr>
              <w:t>Целью Программы обеспечение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p w:rsidR="002A6039" w:rsidRPr="00CA23C2" w:rsidRDefault="002A6039" w:rsidP="00CA23C2">
            <w:pPr>
              <w:pStyle w:val="10"/>
              <w:rPr>
                <w:rFonts w:ascii="Bookman Old Style" w:hAnsi="Bookman Old Style"/>
                <w:b w:val="0"/>
              </w:rPr>
            </w:pPr>
            <w:r w:rsidRPr="00CA23C2">
              <w:rPr>
                <w:rFonts w:ascii="Bookman Old Style" w:hAnsi="Bookman Old Style"/>
                <w:b w:val="0"/>
              </w:rPr>
              <w:t>Задачи</w:t>
            </w:r>
          </w:p>
          <w:p w:rsidR="002A6039" w:rsidRPr="00CA23C2" w:rsidRDefault="002A6039" w:rsidP="00CA23C2">
            <w:pPr>
              <w:pStyle w:val="10"/>
              <w:rPr>
                <w:rFonts w:ascii="Bookman Old Style" w:hAnsi="Bookman Old Style"/>
                <w:b w:val="0"/>
              </w:rPr>
            </w:pPr>
            <w:r w:rsidRPr="00CA23C2">
              <w:rPr>
                <w:rFonts w:ascii="Bookman Old Style" w:hAnsi="Bookman Old Style"/>
                <w:b w:val="0"/>
              </w:rPr>
              <w:t>-реконструкция электролиний (</w:t>
            </w:r>
            <w:proofErr w:type="gramStart"/>
            <w:r w:rsidRPr="00CA23C2">
              <w:rPr>
                <w:rFonts w:ascii="Bookman Old Style" w:hAnsi="Bookman Old Style"/>
                <w:b w:val="0"/>
              </w:rPr>
              <w:t>ВЛ</w:t>
            </w:r>
            <w:proofErr w:type="gramEnd"/>
            <w:r w:rsidRPr="00CA23C2">
              <w:rPr>
                <w:rFonts w:ascii="Bookman Old Style" w:hAnsi="Bookman Old Style"/>
                <w:b w:val="0"/>
              </w:rPr>
              <w:t xml:space="preserve"> 06 КВТ),( ВЛ 04 КВТ);</w:t>
            </w:r>
          </w:p>
          <w:p w:rsidR="002A6039" w:rsidRPr="00CA23C2" w:rsidRDefault="002A6039" w:rsidP="00CA23C2">
            <w:pPr>
              <w:pStyle w:val="10"/>
              <w:rPr>
                <w:rFonts w:ascii="Bookman Old Style" w:hAnsi="Bookman Old Style"/>
                <w:b w:val="0"/>
              </w:rPr>
            </w:pPr>
            <w:r w:rsidRPr="00CA23C2">
              <w:rPr>
                <w:rFonts w:ascii="Bookman Old Style" w:hAnsi="Bookman Old Style"/>
                <w:b w:val="0"/>
              </w:rPr>
              <w:t xml:space="preserve">капитальный ремонт ДЭУ-200 (2 </w:t>
            </w:r>
            <w:proofErr w:type="spellStart"/>
            <w:proofErr w:type="gramStart"/>
            <w:r w:rsidRPr="00CA23C2">
              <w:rPr>
                <w:rFonts w:ascii="Bookman Old Style" w:hAnsi="Bookman Old Style"/>
                <w:b w:val="0"/>
              </w:rPr>
              <w:t>шт</w:t>
            </w:r>
            <w:proofErr w:type="spellEnd"/>
            <w:proofErr w:type="gramEnd"/>
            <w:r w:rsidRPr="00CA23C2">
              <w:rPr>
                <w:rFonts w:ascii="Bookman Old Style" w:hAnsi="Bookman Old Style"/>
                <w:b w:val="0"/>
              </w:rPr>
              <w:t>);</w:t>
            </w:r>
          </w:p>
          <w:p w:rsidR="002A6039" w:rsidRPr="00CA23C2" w:rsidRDefault="002A6039" w:rsidP="00CA23C2">
            <w:pPr>
              <w:pStyle w:val="10"/>
              <w:rPr>
                <w:rFonts w:ascii="Bookman Old Style" w:hAnsi="Bookman Old Style"/>
                <w:b w:val="0"/>
              </w:rPr>
            </w:pPr>
            <w:r w:rsidRPr="00CA23C2">
              <w:rPr>
                <w:rFonts w:ascii="Bookman Old Style" w:hAnsi="Bookman Old Style"/>
                <w:b w:val="0"/>
              </w:rPr>
              <w:t xml:space="preserve">приобретение ДЭУ-200 (1 </w:t>
            </w:r>
            <w:proofErr w:type="spellStart"/>
            <w:proofErr w:type="gramStart"/>
            <w:r w:rsidRPr="00CA23C2">
              <w:rPr>
                <w:rFonts w:ascii="Bookman Old Style" w:hAnsi="Bookman Old Style"/>
                <w:b w:val="0"/>
              </w:rPr>
              <w:t>шт</w:t>
            </w:r>
            <w:proofErr w:type="spellEnd"/>
            <w:proofErr w:type="gramEnd"/>
            <w:r w:rsidRPr="00CA23C2">
              <w:rPr>
                <w:rFonts w:ascii="Bookman Old Style" w:hAnsi="Bookman Old Style"/>
                <w:b w:val="0"/>
              </w:rPr>
              <w:t>);</w:t>
            </w:r>
          </w:p>
          <w:p w:rsidR="002A6039" w:rsidRPr="00CA23C2" w:rsidRDefault="002A6039" w:rsidP="00CA23C2">
            <w:pPr>
              <w:pStyle w:val="10"/>
              <w:rPr>
                <w:rFonts w:ascii="Bookman Old Style" w:hAnsi="Bookman Old Style"/>
                <w:b w:val="0"/>
              </w:rPr>
            </w:pPr>
            <w:r w:rsidRPr="00CA23C2">
              <w:rPr>
                <w:rFonts w:ascii="Bookman Old Style" w:hAnsi="Bookman Old Style"/>
                <w:b w:val="0"/>
              </w:rPr>
              <w:t>приобретение котлов твердотопливных (КВР 025),(КВР 01);</w:t>
            </w:r>
          </w:p>
          <w:p w:rsidR="002A6039" w:rsidRPr="00CA23C2" w:rsidRDefault="002A6039" w:rsidP="00CA23C2">
            <w:pPr>
              <w:pStyle w:val="10"/>
              <w:rPr>
                <w:rFonts w:ascii="Bookman Old Style" w:hAnsi="Bookman Old Style"/>
              </w:rPr>
            </w:pPr>
          </w:p>
          <w:p w:rsidR="00EF3D11" w:rsidRDefault="00EF3D11" w:rsidP="00CA23C2">
            <w:pPr>
              <w:pStyle w:val="ad"/>
              <w:tabs>
                <w:tab w:val="left" w:pos="709"/>
              </w:tabs>
              <w:jc w:val="center"/>
              <w:rPr>
                <w:rFonts w:ascii="Bookman Old Style" w:hAnsi="Bookman Old Style" w:cs="Arial"/>
                <w:snapToGrid w:val="0"/>
              </w:rPr>
            </w:pPr>
          </w:p>
        </w:tc>
      </w:tr>
      <w:tr w:rsidR="00513D1D" w:rsidTr="00605461">
        <w:trPr>
          <w:jc w:val="center"/>
        </w:trPr>
        <w:tc>
          <w:tcPr>
            <w:tcW w:w="2576" w:type="dxa"/>
            <w:tcBorders>
              <w:top w:val="single" w:sz="4" w:space="0" w:color="auto"/>
              <w:left w:val="single" w:sz="4" w:space="0" w:color="auto"/>
              <w:bottom w:val="single" w:sz="4" w:space="0" w:color="auto"/>
              <w:right w:val="single" w:sz="4" w:space="0" w:color="auto"/>
            </w:tcBorders>
          </w:tcPr>
          <w:p w:rsidR="00513D1D" w:rsidRDefault="00513D1D" w:rsidP="00D848BB">
            <w:pPr>
              <w:pStyle w:val="ad"/>
              <w:tabs>
                <w:tab w:val="left" w:pos="709"/>
              </w:tabs>
              <w:rPr>
                <w:rFonts w:ascii="Bookman Old Style" w:hAnsi="Bookman Old Style" w:cs="Arial"/>
                <w:snapToGrid w:val="0"/>
              </w:rPr>
            </w:pPr>
            <w:r>
              <w:rPr>
                <w:rFonts w:ascii="Bookman Old Style" w:hAnsi="Bookman Old Style" w:cs="Arial"/>
                <w:snapToGrid w:val="0"/>
              </w:rPr>
              <w:t>Сроки и этапы реализации Программы</w:t>
            </w:r>
          </w:p>
        </w:tc>
        <w:tc>
          <w:tcPr>
            <w:tcW w:w="7528" w:type="dxa"/>
            <w:tcBorders>
              <w:top w:val="single" w:sz="4" w:space="0" w:color="auto"/>
              <w:left w:val="single" w:sz="4" w:space="0" w:color="auto"/>
              <w:bottom w:val="single" w:sz="4" w:space="0" w:color="auto"/>
              <w:right w:val="single" w:sz="4" w:space="0" w:color="auto"/>
            </w:tcBorders>
          </w:tcPr>
          <w:p w:rsidR="00513D1D" w:rsidRPr="00513D1D" w:rsidRDefault="00513D1D" w:rsidP="00486999">
            <w:pPr>
              <w:spacing w:before="100" w:beforeAutospacing="1" w:after="100" w:afterAutospacing="1"/>
              <w:contextualSpacing/>
              <w:rPr>
                <w:rFonts w:ascii="Bookman Old Style" w:hAnsi="Bookman Old Style" w:cs="Arial"/>
              </w:rPr>
            </w:pPr>
            <w:r w:rsidRPr="00513D1D">
              <w:rPr>
                <w:rFonts w:ascii="Bookman Old Style" w:hAnsi="Bookman Old Style" w:cs="Arial"/>
              </w:rPr>
              <w:t>Реализация Программы планируется на 2016</w:t>
            </w:r>
            <w:r>
              <w:rPr>
                <w:rFonts w:ascii="Bookman Old Style" w:hAnsi="Bookman Old Style" w:cs="Arial"/>
              </w:rPr>
              <w:t xml:space="preserve"> – 2020</w:t>
            </w:r>
            <w:r w:rsidRPr="00513D1D">
              <w:rPr>
                <w:rFonts w:ascii="Bookman Old Style" w:hAnsi="Bookman Old Style" w:cs="Arial"/>
              </w:rPr>
              <w:t xml:space="preserve"> годы</w:t>
            </w:r>
            <w:r>
              <w:rPr>
                <w:rFonts w:ascii="Bookman Old Style" w:hAnsi="Bookman Old Style" w:cs="Arial"/>
              </w:rPr>
              <w:t xml:space="preserve"> с перспективой до 2033 года</w:t>
            </w:r>
            <w:r w:rsidRPr="00513D1D">
              <w:rPr>
                <w:rFonts w:ascii="Bookman Old Style" w:hAnsi="Bookman Old Style" w:cs="Arial"/>
              </w:rPr>
              <w:t>, в том числе по этапам:</w:t>
            </w:r>
          </w:p>
          <w:p w:rsidR="00513D1D" w:rsidRPr="00513D1D" w:rsidRDefault="00513D1D" w:rsidP="00486999">
            <w:pPr>
              <w:spacing w:before="100" w:beforeAutospacing="1" w:after="100" w:afterAutospacing="1"/>
              <w:contextualSpacing/>
              <w:rPr>
                <w:rFonts w:ascii="Bookman Old Style" w:hAnsi="Bookman Old Style" w:cs="Arial"/>
              </w:rPr>
            </w:pPr>
            <w:r w:rsidRPr="00513D1D">
              <w:rPr>
                <w:rFonts w:ascii="Bookman Old Style" w:hAnsi="Bookman Old Style" w:cs="Arial"/>
              </w:rPr>
              <w:t>1 этап – 2016–</w:t>
            </w:r>
            <w:r>
              <w:rPr>
                <w:rFonts w:ascii="Bookman Old Style" w:hAnsi="Bookman Old Style" w:cs="Arial"/>
              </w:rPr>
              <w:t xml:space="preserve">2020 </w:t>
            </w:r>
            <w:proofErr w:type="spellStart"/>
            <w:proofErr w:type="gramStart"/>
            <w:r>
              <w:rPr>
                <w:rFonts w:ascii="Bookman Old Style" w:hAnsi="Bookman Old Style" w:cs="Arial"/>
              </w:rPr>
              <w:t>гг</w:t>
            </w:r>
            <w:proofErr w:type="spellEnd"/>
            <w:proofErr w:type="gramEnd"/>
          </w:p>
          <w:p w:rsidR="00513D1D" w:rsidRPr="00B21BEA" w:rsidRDefault="00513D1D" w:rsidP="00486999">
            <w:pPr>
              <w:spacing w:before="100" w:beforeAutospacing="1" w:after="100" w:afterAutospacing="1"/>
              <w:contextualSpacing/>
              <w:rPr>
                <w:rFonts w:ascii="Arial" w:hAnsi="Arial" w:cs="Arial"/>
              </w:rPr>
            </w:pPr>
            <w:r>
              <w:rPr>
                <w:rFonts w:ascii="Bookman Old Style" w:hAnsi="Bookman Old Style" w:cs="Arial"/>
              </w:rPr>
              <w:t>2 этап – 2021</w:t>
            </w:r>
            <w:r w:rsidRPr="00513D1D">
              <w:rPr>
                <w:rFonts w:ascii="Bookman Old Style" w:hAnsi="Bookman Old Style" w:cs="Arial"/>
              </w:rPr>
              <w:t xml:space="preserve"> – 2033 г</w:t>
            </w:r>
            <w:r>
              <w:rPr>
                <w:rFonts w:ascii="Bookman Old Style" w:hAnsi="Bookman Old Style" w:cs="Arial"/>
              </w:rPr>
              <w:t>г</w:t>
            </w:r>
            <w:r w:rsidRPr="00513D1D">
              <w:rPr>
                <w:rFonts w:ascii="Bookman Old Style" w:hAnsi="Bookman Old Style" w:cs="Arial"/>
              </w:rPr>
              <w:t>.</w:t>
            </w:r>
          </w:p>
        </w:tc>
      </w:tr>
      <w:tr w:rsidR="00513D1D" w:rsidTr="00605461">
        <w:trPr>
          <w:trHeight w:val="1150"/>
          <w:jc w:val="center"/>
        </w:trPr>
        <w:tc>
          <w:tcPr>
            <w:tcW w:w="2576" w:type="dxa"/>
            <w:tcBorders>
              <w:top w:val="single" w:sz="4" w:space="0" w:color="auto"/>
              <w:left w:val="single" w:sz="4" w:space="0" w:color="auto"/>
              <w:bottom w:val="single" w:sz="4" w:space="0" w:color="auto"/>
              <w:right w:val="single" w:sz="4" w:space="0" w:color="auto"/>
            </w:tcBorders>
          </w:tcPr>
          <w:p w:rsidR="00513D1D" w:rsidRDefault="00CA23C2" w:rsidP="00D848BB">
            <w:pPr>
              <w:pStyle w:val="ad"/>
              <w:tabs>
                <w:tab w:val="left" w:pos="709"/>
              </w:tabs>
              <w:rPr>
                <w:rFonts w:ascii="Bookman Old Style" w:hAnsi="Bookman Old Style" w:cs="Arial"/>
                <w:snapToGrid w:val="0"/>
              </w:rPr>
            </w:pPr>
            <w:r>
              <w:rPr>
                <w:rFonts w:ascii="Bookman Old Style" w:hAnsi="Bookman Old Style" w:cs="Arial"/>
                <w:snapToGrid w:val="0"/>
              </w:rPr>
              <w:t xml:space="preserve">Объемы </w:t>
            </w:r>
            <w:r w:rsidR="00513D1D">
              <w:rPr>
                <w:rFonts w:ascii="Bookman Old Style" w:hAnsi="Bookman Old Style" w:cs="Arial"/>
                <w:snapToGrid w:val="0"/>
              </w:rPr>
              <w:t>финансирования Программы</w:t>
            </w:r>
          </w:p>
        </w:tc>
        <w:tc>
          <w:tcPr>
            <w:tcW w:w="7528" w:type="dxa"/>
            <w:tcBorders>
              <w:top w:val="single" w:sz="4" w:space="0" w:color="auto"/>
              <w:left w:val="single" w:sz="4" w:space="0" w:color="auto"/>
              <w:bottom w:val="single" w:sz="4" w:space="0" w:color="auto"/>
              <w:right w:val="single" w:sz="4" w:space="0" w:color="auto"/>
            </w:tcBorders>
            <w:vAlign w:val="center"/>
          </w:tcPr>
          <w:p w:rsidR="00513D1D" w:rsidRDefault="00513D1D" w:rsidP="00D848BB">
            <w:pPr>
              <w:pStyle w:val="ad"/>
              <w:tabs>
                <w:tab w:val="left" w:pos="709"/>
              </w:tabs>
              <w:jc w:val="left"/>
              <w:rPr>
                <w:rFonts w:ascii="Bookman Old Style" w:hAnsi="Bookman Old Style" w:cs="Arial"/>
              </w:rPr>
            </w:pPr>
            <w:r>
              <w:rPr>
                <w:rFonts w:ascii="Bookman Old Style" w:hAnsi="Bookman Old Style" w:cs="Arial"/>
              </w:rPr>
              <w:t xml:space="preserve">Общая стоимость Программы –     </w:t>
            </w:r>
            <w:r>
              <w:rPr>
                <w:rFonts w:ascii="Bookman Old Style" w:hAnsi="Bookman Old Style" w:cs="Arial"/>
                <w:b/>
                <w:bCs/>
                <w:color w:val="000000"/>
              </w:rPr>
              <w:t>19 107</w:t>
            </w:r>
            <w:r>
              <w:rPr>
                <w:rFonts w:ascii="Bookman Old Style" w:hAnsi="Bookman Old Style" w:cs="Arial"/>
              </w:rPr>
              <w:t xml:space="preserve">   тыс. руб., в том числе:</w:t>
            </w:r>
          </w:p>
          <w:p w:rsidR="00513D1D" w:rsidRDefault="00513D1D"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теплоснабжение – 533 тыс. руб.;</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 xml:space="preserve">2016 г-100 </w:t>
            </w:r>
            <w:proofErr w:type="spellStart"/>
            <w:proofErr w:type="gramStart"/>
            <w:r>
              <w:rPr>
                <w:rFonts w:ascii="Bookman Old Style" w:hAnsi="Bookman Old Style" w:cs="Arial"/>
              </w:rPr>
              <w:t>тыс</w:t>
            </w:r>
            <w:proofErr w:type="spellEnd"/>
            <w:proofErr w:type="gramEnd"/>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2017 г- 83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2018 г- 150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2019 г.- 100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2020 г -100 тыс.</w:t>
            </w:r>
          </w:p>
          <w:p w:rsidR="00513D1D" w:rsidRDefault="00513D1D" w:rsidP="00D848BB">
            <w:pPr>
              <w:pStyle w:val="ad"/>
              <w:numPr>
                <w:ilvl w:val="0"/>
                <w:numId w:val="1"/>
              </w:numPr>
              <w:tabs>
                <w:tab w:val="left" w:pos="709"/>
              </w:tabs>
              <w:jc w:val="left"/>
              <w:rPr>
                <w:rFonts w:ascii="Bookman Old Style" w:hAnsi="Bookman Old Style" w:cs="Arial"/>
              </w:rPr>
            </w:pPr>
            <w:r>
              <w:rPr>
                <w:rFonts w:ascii="Bookman Old Style" w:hAnsi="Bookman Old Style" w:cs="Arial"/>
              </w:rPr>
              <w:t>электроснабжение – 18 574 тыс. руб.</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2016 г- 3000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2017 г- 3000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2018 г- 4200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2019 г- 4187 тыс.</w:t>
            </w:r>
          </w:p>
          <w:p w:rsidR="00F31EBC" w:rsidRDefault="00F31EBC" w:rsidP="00F31EBC">
            <w:pPr>
              <w:pStyle w:val="ad"/>
              <w:tabs>
                <w:tab w:val="left" w:pos="709"/>
              </w:tabs>
              <w:ind w:left="786"/>
              <w:jc w:val="left"/>
              <w:rPr>
                <w:rFonts w:ascii="Bookman Old Style" w:hAnsi="Bookman Old Style" w:cs="Arial"/>
              </w:rPr>
            </w:pPr>
            <w:r>
              <w:rPr>
                <w:rFonts w:ascii="Bookman Old Style" w:hAnsi="Bookman Old Style" w:cs="Arial"/>
              </w:rPr>
              <w:t>2020 г- 4187 тыс.</w:t>
            </w:r>
          </w:p>
        </w:tc>
      </w:tr>
    </w:tbl>
    <w:p w:rsidR="00FE6E91" w:rsidRDefault="00FE6E91" w:rsidP="00FE6E91">
      <w:pPr>
        <w:pStyle w:val="ad"/>
        <w:tabs>
          <w:tab w:val="left" w:pos="709"/>
        </w:tabs>
        <w:ind w:left="0"/>
        <w:rPr>
          <w:rFonts w:ascii="Arial" w:hAnsi="Arial" w:cs="Arial"/>
        </w:rPr>
      </w:pPr>
    </w:p>
    <w:p w:rsidR="0066524E" w:rsidRDefault="0066524E" w:rsidP="00FE6E91">
      <w:pPr>
        <w:pStyle w:val="ad"/>
        <w:tabs>
          <w:tab w:val="left" w:pos="709"/>
        </w:tabs>
        <w:ind w:left="0"/>
        <w:rPr>
          <w:rFonts w:ascii="Bookman Old Style" w:hAnsi="Bookman Old Style" w:cs="Arial"/>
        </w:rPr>
      </w:pPr>
    </w:p>
    <w:p w:rsidR="00EF3D11" w:rsidRPr="00E86524" w:rsidRDefault="00EF3D11" w:rsidP="00E86524">
      <w:pPr>
        <w:pStyle w:val="ad"/>
        <w:tabs>
          <w:tab w:val="left" w:pos="709"/>
        </w:tabs>
        <w:ind w:left="0"/>
        <w:jc w:val="center"/>
        <w:rPr>
          <w:rFonts w:ascii="Bookman Old Style" w:hAnsi="Bookman Old Style" w:cs="Arial"/>
          <w:b/>
        </w:rPr>
      </w:pPr>
      <w:r w:rsidRPr="00E86524">
        <w:rPr>
          <w:rFonts w:ascii="Bookman Old Style" w:hAnsi="Bookman Old Style" w:cs="Arial"/>
          <w:b/>
        </w:rPr>
        <w:t>ПРАВОВОЕ ОБОСНОВАНИЕ ПРОГРАММЫ</w:t>
      </w:r>
    </w:p>
    <w:p w:rsidR="00EF3D11" w:rsidRDefault="00EF3D11" w:rsidP="00FE6E91">
      <w:pPr>
        <w:pStyle w:val="ad"/>
        <w:tabs>
          <w:tab w:val="left" w:pos="709"/>
        </w:tabs>
        <w:rPr>
          <w:rFonts w:ascii="Bookman Old Style" w:hAnsi="Bookman Old Style" w:cs="Arial"/>
        </w:rPr>
      </w:pPr>
    </w:p>
    <w:p w:rsidR="00EF3D11" w:rsidRDefault="00EF3D11" w:rsidP="00FE6E91">
      <w:pPr>
        <w:pStyle w:val="ad"/>
        <w:tabs>
          <w:tab w:val="left" w:pos="709"/>
        </w:tabs>
        <w:rPr>
          <w:rFonts w:ascii="Bookman Old Style" w:hAnsi="Bookman Old Style" w:cs="Arial"/>
        </w:rPr>
      </w:pPr>
      <w:r>
        <w:rPr>
          <w:rFonts w:ascii="Bookman Old Style" w:hAnsi="Bookman Old Style" w:cs="Arial"/>
        </w:rPr>
        <w:t>Объем полномочий, предоставленных муниципаль</w:t>
      </w:r>
      <w:r w:rsidR="00C93E22">
        <w:rPr>
          <w:rFonts w:ascii="Bookman Old Style" w:hAnsi="Bookman Old Style" w:cs="Arial"/>
        </w:rPr>
        <w:t>ному образованию «Толпаровское</w:t>
      </w:r>
      <w:r>
        <w:rPr>
          <w:rFonts w:ascii="Bookman Old Style" w:hAnsi="Bookman Old Style" w:cs="Arial"/>
        </w:rPr>
        <w:t xml:space="preserve"> сельское поселение» Каргасокского района  Томской области  в принятии и реализации Программы, а также порядок и условия реализации мероприятий Программ основан на следующих нормативных правовых актах:</w:t>
      </w:r>
    </w:p>
    <w:p w:rsidR="00EF3D11" w:rsidRDefault="00EF3D11" w:rsidP="00FE6E91">
      <w:pPr>
        <w:pStyle w:val="ad"/>
        <w:tabs>
          <w:tab w:val="left" w:pos="709"/>
        </w:tabs>
        <w:rPr>
          <w:rFonts w:ascii="Bookman Old Style" w:hAnsi="Bookman Old Style" w:cs="Arial"/>
        </w:rPr>
      </w:pPr>
      <w:r>
        <w:rPr>
          <w:rFonts w:ascii="Bookman Old Style" w:hAnsi="Bookman Old Style" w:cs="Arial"/>
        </w:rPr>
        <w:t>Конституция Российской Федерации;</w:t>
      </w:r>
    </w:p>
    <w:p w:rsidR="00EF3D11" w:rsidRDefault="00EF3D11" w:rsidP="00FE6E91">
      <w:pPr>
        <w:pStyle w:val="ad"/>
        <w:tabs>
          <w:tab w:val="left" w:pos="709"/>
        </w:tabs>
        <w:rPr>
          <w:rFonts w:ascii="Bookman Old Style" w:hAnsi="Bookman Old Style" w:cs="Arial"/>
        </w:rPr>
      </w:pPr>
      <w:r>
        <w:rPr>
          <w:rFonts w:ascii="Bookman Old Style" w:hAnsi="Bookman Old Style" w:cs="Arial"/>
        </w:rPr>
        <w:t>Гражданский кодекс Российской Федерации;</w:t>
      </w:r>
    </w:p>
    <w:p w:rsidR="00EF3D11" w:rsidRDefault="00EF3D11" w:rsidP="00FE6E91">
      <w:pPr>
        <w:pStyle w:val="ad"/>
        <w:tabs>
          <w:tab w:val="left" w:pos="709"/>
        </w:tabs>
        <w:rPr>
          <w:rFonts w:ascii="Bookman Old Style" w:hAnsi="Bookman Old Style" w:cs="Arial"/>
        </w:rPr>
      </w:pPr>
      <w:r>
        <w:rPr>
          <w:rFonts w:ascii="Bookman Old Style" w:hAnsi="Bookman Old Style" w:cs="Arial"/>
        </w:rPr>
        <w:t>«Европейская хартия местного самоуправления» (совершено в Страсбурге 15.10.1985);</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Жилищный кодекс Российской Федерации от 29.12.2004 № 188-ФЗ (принят ГД ФЗ РФ 22.12.2004 г); </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Федеральный закон от 06.10.2003 N 131-ФЗ «Об общих принципах организации местного самоуправления в Российской Федерации»; </w:t>
      </w:r>
    </w:p>
    <w:p w:rsidR="00EF3D11" w:rsidRDefault="00EF3D11" w:rsidP="00FE6E91">
      <w:pPr>
        <w:pStyle w:val="ad"/>
        <w:tabs>
          <w:tab w:val="left" w:pos="709"/>
        </w:tabs>
        <w:rPr>
          <w:rFonts w:ascii="Bookman Old Style" w:hAnsi="Bookman Old Style" w:cs="Arial"/>
        </w:rPr>
      </w:pPr>
      <w:r>
        <w:rPr>
          <w:rFonts w:ascii="Bookman Old Style" w:hAnsi="Bookman Old Style" w:cs="Arial"/>
        </w:rPr>
        <w:t>Федеральный закон от 30.12.2004г. № 210-ФЗ «Об основах регулирования тарифов организаций коммунального комплекса»;</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306 "Об утверждении Правил установления и определения нормативов потребления коммунальных услуг";</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307 "О порядке предоставления коммунальных услуг гражданам";</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РФ от 14.12.2005 N 761 "О предоставлении субсидий на оплату жилого помещения и коммунальных услуг»;</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29.08.2005 N 541 "О федеральных стандартах оплаты жилого помещения и коммунальных услуг";</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21.05.2005 № 315 «Об утверждении типового договора социального найма жилого помещения»;</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Российской Федерации от 21.01.2006 №25 «Об утверждении Правил пользования жилыми помещениями»; </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F3D11" w:rsidRDefault="00EF3D11" w:rsidP="00FE6E91">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Федеральный закон от 23 ноября </w:t>
      </w:r>
      <w:smartTag w:uri="urn:schemas-microsoft-com:office:smarttags" w:element="metricconverter">
        <w:smartTagPr>
          <w:attr w:name="ProductID" w:val="2009 г"/>
        </w:smartTagPr>
        <w:r>
          <w:rPr>
            <w:rFonts w:ascii="Bookman Old Style" w:hAnsi="Bookman Old Style" w:cs="Arial"/>
          </w:rPr>
          <w:t>2009 г</w:t>
        </w:r>
      </w:smartTag>
      <w:r>
        <w:rPr>
          <w:rFonts w:ascii="Bookman Old Style" w:hAnsi="Bookman Old Style" w:cs="Arial"/>
        </w:rPr>
        <w:t xml:space="preserve">. № 261-ФЗ «Об энергосбережении и о повышении энергетической эффективности и о внесении изменений </w:t>
      </w:r>
      <w:proofErr w:type="gramStart"/>
      <w:r>
        <w:rPr>
          <w:rFonts w:ascii="Bookman Old Style" w:hAnsi="Bookman Old Style" w:cs="Arial"/>
        </w:rPr>
        <w:t>в</w:t>
      </w:r>
      <w:proofErr w:type="gramEnd"/>
      <w:r>
        <w:rPr>
          <w:rFonts w:ascii="Bookman Old Style" w:hAnsi="Bookman Old Style" w:cs="Arial"/>
        </w:rPr>
        <w:t xml:space="preserve"> отдельные </w:t>
      </w:r>
    </w:p>
    <w:p w:rsidR="00EF3D11" w:rsidRDefault="00EF3D11" w:rsidP="00FE6E91">
      <w:pPr>
        <w:pStyle w:val="ad"/>
        <w:tabs>
          <w:tab w:val="left" w:pos="709"/>
        </w:tabs>
        <w:rPr>
          <w:rFonts w:ascii="Bookman Old Style" w:hAnsi="Bookman Old Style" w:cs="Arial"/>
        </w:rPr>
      </w:pPr>
      <w:r>
        <w:rPr>
          <w:rFonts w:ascii="Bookman Old Style" w:hAnsi="Bookman Old Style" w:cs="Arial"/>
        </w:rPr>
        <w:t>Устав муниципаль</w:t>
      </w:r>
      <w:r w:rsidR="00C93E22">
        <w:rPr>
          <w:rFonts w:ascii="Bookman Old Style" w:hAnsi="Bookman Old Style" w:cs="Arial"/>
        </w:rPr>
        <w:t>ного образования «Толпаровское</w:t>
      </w:r>
      <w:r>
        <w:rPr>
          <w:rFonts w:ascii="Bookman Old Style" w:hAnsi="Bookman Old Style" w:cs="Arial"/>
        </w:rPr>
        <w:t xml:space="preserve"> сельское поселение»;</w:t>
      </w:r>
    </w:p>
    <w:p w:rsidR="00EF3D11" w:rsidRDefault="00EF3D11" w:rsidP="00FE6E91">
      <w:pPr>
        <w:pStyle w:val="ad"/>
        <w:tabs>
          <w:tab w:val="left" w:pos="709"/>
        </w:tabs>
        <w:rPr>
          <w:rFonts w:ascii="Bookman Old Style" w:hAnsi="Bookman Old Style" w:cs="Arial"/>
        </w:rPr>
      </w:pPr>
      <w:r>
        <w:rPr>
          <w:rFonts w:ascii="Bookman Old Style" w:hAnsi="Bookman Old Style" w:cs="Arial"/>
        </w:rPr>
        <w:t>Закон Томской области от 08.06.2005 г.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EF3D11" w:rsidRDefault="00EF3D11" w:rsidP="00FE6E91">
      <w:pPr>
        <w:pStyle w:val="ad"/>
        <w:tabs>
          <w:tab w:val="left" w:pos="709"/>
        </w:tabs>
        <w:rPr>
          <w:rFonts w:ascii="Bookman Old Style" w:hAnsi="Bookman Old Style" w:cs="Arial"/>
        </w:rPr>
      </w:pPr>
      <w:r>
        <w:rPr>
          <w:rFonts w:ascii="Bookman Old Style" w:hAnsi="Bookman Old Style" w:cs="Arial"/>
        </w:rPr>
        <w:t xml:space="preserve">Закон Томской области от 08.06.2006 г. № 123-ОЗ «О дополнительных мерах социальной поддержки отдельных категорий граждан при </w:t>
      </w:r>
      <w:r>
        <w:rPr>
          <w:rFonts w:ascii="Bookman Old Style" w:hAnsi="Bookman Old Style" w:cs="Arial"/>
        </w:rPr>
        <w:lastRenderedPageBreak/>
        <w:t>предоставлении субсидий на оплату жилого помещения и коммунальных услуг»;</w:t>
      </w:r>
    </w:p>
    <w:p w:rsidR="00EF3D11" w:rsidRDefault="00EF3D11" w:rsidP="00FE6E91">
      <w:pPr>
        <w:pStyle w:val="ad"/>
        <w:tabs>
          <w:tab w:val="left" w:pos="709"/>
        </w:tabs>
        <w:rPr>
          <w:rFonts w:ascii="Bookman Old Style" w:hAnsi="Bookman Old Style" w:cs="Arial"/>
        </w:rPr>
      </w:pPr>
      <w:proofErr w:type="gramStart"/>
      <w:r>
        <w:rPr>
          <w:rFonts w:ascii="Bookman Old Style" w:hAnsi="Bookman Old Style" w:cs="Arial"/>
        </w:rPr>
        <w:t xml:space="preserve">Постановление Администрации Томской области от 29 марта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40а «Об обеспечении реализации прав граждан на получении субсидий на оплату жилого помещения и коммунальных услуг (с изм. и доп. закона Томской области от 30.04.2009 № 59-ОЗ « О мерах социальной поддержки населения по оплате жилых помещений и коммунальных услуг отдельных категорий граждан, работающих  и проживающих в сельской местности на территории Томской</w:t>
      </w:r>
      <w:proofErr w:type="gramEnd"/>
      <w:r>
        <w:rPr>
          <w:rFonts w:ascii="Bookman Old Style" w:hAnsi="Bookman Old Style" w:cs="Arial"/>
        </w:rPr>
        <w:t xml:space="preserve"> области.</w:t>
      </w:r>
    </w:p>
    <w:p w:rsidR="00EF3D11" w:rsidRDefault="00EF3D11" w:rsidP="00FE6E91">
      <w:pPr>
        <w:pStyle w:val="ad"/>
        <w:tabs>
          <w:tab w:val="left" w:pos="709"/>
        </w:tabs>
        <w:rPr>
          <w:rFonts w:ascii="Bookman Old Style" w:hAnsi="Bookman Old Style" w:cs="Arial"/>
        </w:rPr>
      </w:pPr>
    </w:p>
    <w:p w:rsidR="00EF3D11" w:rsidRDefault="00EF3D11" w:rsidP="00FE6E91">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p>
    <w:p w:rsidR="00EF3D11" w:rsidRDefault="00EF3D11" w:rsidP="00D848BB">
      <w:pPr>
        <w:pStyle w:val="ad"/>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rFonts w:ascii="Bookman Old Style" w:hAnsi="Bookman Old Style"/>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848BB">
      <w:pPr>
        <w:pStyle w:val="a9"/>
        <w:tabs>
          <w:tab w:val="left" w:pos="709"/>
        </w:tabs>
        <w:rPr>
          <w:b/>
          <w:szCs w:val="28"/>
        </w:rPr>
      </w:pPr>
    </w:p>
    <w:p w:rsidR="00EF3D11" w:rsidRDefault="00EF3D11" w:rsidP="00DF510D">
      <w:pPr>
        <w:pStyle w:val="a9"/>
        <w:tabs>
          <w:tab w:val="left" w:pos="709"/>
        </w:tabs>
        <w:ind w:left="0"/>
        <w:jc w:val="left"/>
        <w:rPr>
          <w:b/>
          <w:szCs w:val="28"/>
        </w:rPr>
      </w:pPr>
    </w:p>
    <w:p w:rsidR="00C93E22" w:rsidRDefault="00C93E2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A23C2" w:rsidRDefault="00CA23C2" w:rsidP="00DF510D">
      <w:pPr>
        <w:pStyle w:val="a9"/>
        <w:tabs>
          <w:tab w:val="left" w:pos="709"/>
        </w:tabs>
        <w:ind w:left="0"/>
        <w:jc w:val="left"/>
        <w:rPr>
          <w:b/>
          <w:szCs w:val="28"/>
        </w:rPr>
      </w:pPr>
    </w:p>
    <w:p w:rsidR="00C93E22" w:rsidRDefault="00C93E22" w:rsidP="00DF510D">
      <w:pPr>
        <w:pStyle w:val="a9"/>
        <w:tabs>
          <w:tab w:val="left" w:pos="709"/>
        </w:tabs>
        <w:ind w:left="0"/>
        <w:jc w:val="left"/>
        <w:rPr>
          <w:b/>
          <w:szCs w:val="28"/>
        </w:rPr>
      </w:pPr>
    </w:p>
    <w:p w:rsidR="00C93E22" w:rsidRDefault="00C93E22" w:rsidP="00DF510D">
      <w:pPr>
        <w:pStyle w:val="a9"/>
        <w:tabs>
          <w:tab w:val="left" w:pos="709"/>
        </w:tabs>
        <w:ind w:left="0"/>
        <w:jc w:val="left"/>
        <w:rPr>
          <w:b/>
          <w:szCs w:val="28"/>
        </w:rPr>
      </w:pPr>
    </w:p>
    <w:p w:rsidR="00FE6E91" w:rsidRDefault="00FE6E91" w:rsidP="00DF510D">
      <w:pPr>
        <w:pStyle w:val="a9"/>
        <w:tabs>
          <w:tab w:val="left" w:pos="709"/>
        </w:tabs>
        <w:ind w:left="0"/>
        <w:jc w:val="left"/>
        <w:rPr>
          <w:b/>
          <w:szCs w:val="28"/>
        </w:rPr>
      </w:pPr>
    </w:p>
    <w:p w:rsidR="00FE6E91" w:rsidRDefault="00FE6E91" w:rsidP="00DF510D">
      <w:pPr>
        <w:pStyle w:val="a9"/>
        <w:tabs>
          <w:tab w:val="left" w:pos="709"/>
        </w:tabs>
        <w:ind w:left="0"/>
        <w:jc w:val="left"/>
        <w:rPr>
          <w:b/>
          <w:szCs w:val="28"/>
        </w:rPr>
      </w:pPr>
    </w:p>
    <w:p w:rsidR="00EF3D11" w:rsidRDefault="00EF3D11" w:rsidP="00D848BB">
      <w:pPr>
        <w:pStyle w:val="ad"/>
        <w:numPr>
          <w:ilvl w:val="0"/>
          <w:numId w:val="2"/>
        </w:numPr>
        <w:tabs>
          <w:tab w:val="left" w:pos="709"/>
        </w:tabs>
        <w:rPr>
          <w:rFonts w:ascii="Bookman Old Style" w:hAnsi="Bookman Old Style" w:cs="Arial"/>
          <w:b/>
          <w:bCs/>
        </w:rPr>
      </w:pPr>
      <w:r>
        <w:rPr>
          <w:rFonts w:ascii="Bookman Old Style" w:hAnsi="Bookman Old Style" w:cs="Arial"/>
          <w:b/>
          <w:bCs/>
        </w:rPr>
        <w:t>Введение</w:t>
      </w:r>
    </w:p>
    <w:p w:rsidR="00EF3D11" w:rsidRDefault="00EF3D11" w:rsidP="00D848BB">
      <w:pPr>
        <w:pStyle w:val="ad"/>
        <w:tabs>
          <w:tab w:val="left" w:pos="709"/>
        </w:tabs>
        <w:rPr>
          <w:rFonts w:ascii="Bookman Old Style" w:hAnsi="Bookman Old Style" w:cs="Arial"/>
          <w:b/>
          <w:bCs/>
        </w:rPr>
      </w:pPr>
    </w:p>
    <w:p w:rsidR="00EF3D11" w:rsidRDefault="00EF3D11" w:rsidP="00D848BB">
      <w:pPr>
        <w:pStyle w:val="af"/>
        <w:tabs>
          <w:tab w:val="left" w:pos="709"/>
        </w:tabs>
        <w:rPr>
          <w:rFonts w:ascii="Bookman Old Style" w:hAnsi="Bookman Old Style" w:cs="Arial"/>
          <w:snapToGrid w:val="0"/>
        </w:rPr>
      </w:pPr>
      <w:r>
        <w:rPr>
          <w:rFonts w:ascii="Bookman Old Style" w:hAnsi="Bookman Old Style" w:cs="Arial"/>
        </w:rPr>
        <w:t>Настоящая Программа разработана с целью развития коммунальной инфраструктуры муниципал</w:t>
      </w:r>
      <w:r w:rsidR="00C93E22">
        <w:rPr>
          <w:rFonts w:ascii="Bookman Old Style" w:hAnsi="Bookman Old Style" w:cs="Arial"/>
        </w:rPr>
        <w:t>ьное образование «Толпаровское</w:t>
      </w:r>
      <w:r>
        <w:rPr>
          <w:rFonts w:ascii="Bookman Old Style" w:hAnsi="Bookman Old Style" w:cs="Arial"/>
        </w:rPr>
        <w:t xml:space="preserve"> сельское поселение». На основании анализа систем коммунальной инфраструктуры поселения, выполненных в соответствии с техническим заданием на разработку Программы «Комплексное развитие коммунальной инфраструктуры муниципаль</w:t>
      </w:r>
      <w:r w:rsidR="00C93E22">
        <w:rPr>
          <w:rFonts w:ascii="Bookman Old Style" w:hAnsi="Bookman Old Style" w:cs="Arial"/>
        </w:rPr>
        <w:t>ного образования «Толпаровское</w:t>
      </w:r>
      <w:r>
        <w:rPr>
          <w:rFonts w:ascii="Bookman Old Style" w:hAnsi="Bookman Old Style" w:cs="Arial"/>
        </w:rPr>
        <w:t xml:space="preserve"> сельское поселение» на определен</w:t>
      </w:r>
      <w:r w:rsidR="000C59DB">
        <w:rPr>
          <w:rFonts w:ascii="Bookman Old Style" w:hAnsi="Bookman Old Style" w:cs="Arial"/>
        </w:rPr>
        <w:t>н</w:t>
      </w:r>
      <w:r>
        <w:rPr>
          <w:rFonts w:ascii="Bookman Old Style" w:hAnsi="Bookman Old Style" w:cs="Arial"/>
        </w:rPr>
        <w:t>ы</w:t>
      </w:r>
      <w:r w:rsidR="000C59DB">
        <w:rPr>
          <w:rFonts w:ascii="Bookman Old Style" w:hAnsi="Bookman Old Style" w:cs="Arial"/>
        </w:rPr>
        <w:t>е</w:t>
      </w:r>
      <w:r>
        <w:rPr>
          <w:rFonts w:ascii="Bookman Old Style" w:hAnsi="Bookman Old Style" w:cs="Arial"/>
        </w:rPr>
        <w:t xml:space="preserve"> мероприятия по содержанию и развитию коммунальной</w:t>
      </w:r>
      <w:r w:rsidR="00C93E22">
        <w:rPr>
          <w:rFonts w:ascii="Bookman Old Style" w:hAnsi="Bookman Old Style" w:cs="Arial"/>
        </w:rPr>
        <w:t xml:space="preserve"> инфраструктуры  Толпаровского</w:t>
      </w:r>
      <w:r>
        <w:rPr>
          <w:rFonts w:ascii="Bookman Old Style" w:hAnsi="Bookman Old Style" w:cs="Arial"/>
        </w:rPr>
        <w:t xml:space="preserve"> сельского поселения</w:t>
      </w:r>
    </w:p>
    <w:p w:rsidR="00EF3D11" w:rsidRDefault="00215DE8" w:rsidP="00D848BB">
      <w:pPr>
        <w:pStyle w:val="af"/>
        <w:tabs>
          <w:tab w:val="left" w:pos="709"/>
        </w:tabs>
        <w:rPr>
          <w:rFonts w:ascii="Bookman Old Style" w:hAnsi="Bookman Old Style" w:cs="Arial"/>
        </w:rPr>
      </w:pPr>
      <w:r>
        <w:rPr>
          <w:rFonts w:ascii="Bookman Old Style" w:hAnsi="Bookman Old Style" w:cs="Arial"/>
        </w:rPr>
        <w:t>В состав Толпаровского</w:t>
      </w:r>
      <w:r w:rsidR="00EF3D11">
        <w:rPr>
          <w:rFonts w:ascii="Bookman Old Style" w:hAnsi="Bookman Old Style" w:cs="Arial"/>
        </w:rPr>
        <w:t xml:space="preserve"> сельского поселения входя</w:t>
      </w:r>
      <w:r>
        <w:rPr>
          <w:rFonts w:ascii="Bookman Old Style" w:hAnsi="Bookman Old Style" w:cs="Arial"/>
        </w:rPr>
        <w:t xml:space="preserve">т населенные пункты Киевский и </w:t>
      </w:r>
      <w:proofErr w:type="spellStart"/>
      <w:r>
        <w:rPr>
          <w:rFonts w:ascii="Bookman Old Style" w:hAnsi="Bookman Old Style" w:cs="Arial"/>
        </w:rPr>
        <w:t>Нёготка</w:t>
      </w:r>
      <w:proofErr w:type="spellEnd"/>
      <w:r w:rsidR="00EF3D11">
        <w:rPr>
          <w:rFonts w:ascii="Bookman Old Style" w:hAnsi="Bookman Old Style" w:cs="Arial"/>
        </w:rPr>
        <w:t>. Численность насе</w:t>
      </w:r>
      <w:r w:rsidR="00192F0F">
        <w:rPr>
          <w:rFonts w:ascii="Bookman Old Style" w:hAnsi="Bookman Old Style" w:cs="Arial"/>
        </w:rPr>
        <w:t>ления поселения  составляет  695</w:t>
      </w:r>
      <w:r w:rsidR="00EF3D11">
        <w:rPr>
          <w:rFonts w:ascii="Bookman Old Style" w:hAnsi="Bookman Old Style" w:cs="Arial"/>
        </w:rPr>
        <w:t xml:space="preserve"> ч</w:t>
      </w:r>
      <w:r>
        <w:rPr>
          <w:rFonts w:ascii="Bookman Old Style" w:hAnsi="Bookman Old Style" w:cs="Arial"/>
        </w:rPr>
        <w:t>елов</w:t>
      </w:r>
      <w:r w:rsidR="00192F0F">
        <w:rPr>
          <w:rFonts w:ascii="Bookman Old Style" w:hAnsi="Bookman Old Style" w:cs="Arial"/>
        </w:rPr>
        <w:t>ек</w:t>
      </w:r>
      <w:r>
        <w:rPr>
          <w:rFonts w:ascii="Bookman Old Style" w:hAnsi="Bookman Old Style" w:cs="Arial"/>
        </w:rPr>
        <w:t xml:space="preserve">.  В </w:t>
      </w:r>
      <w:proofErr w:type="gramStart"/>
      <w:r>
        <w:rPr>
          <w:rFonts w:ascii="Bookman Old Style" w:hAnsi="Bookman Old Style" w:cs="Arial"/>
        </w:rPr>
        <w:t>Киевском</w:t>
      </w:r>
      <w:proofErr w:type="gramEnd"/>
      <w:r w:rsidR="00EF3D11">
        <w:rPr>
          <w:rFonts w:ascii="Bookman Old Style" w:hAnsi="Bookman Old Style" w:cs="Arial"/>
        </w:rPr>
        <w:t xml:space="preserve"> проживае</w:t>
      </w:r>
      <w:r>
        <w:rPr>
          <w:rFonts w:ascii="Bookman Old Style" w:hAnsi="Bookman Old Style" w:cs="Arial"/>
        </w:rPr>
        <w:t>т</w:t>
      </w:r>
      <w:r w:rsidR="00192F0F">
        <w:rPr>
          <w:rFonts w:ascii="Bookman Old Style" w:hAnsi="Bookman Old Style" w:cs="Arial"/>
        </w:rPr>
        <w:t xml:space="preserve"> 426</w:t>
      </w:r>
      <w:r>
        <w:rPr>
          <w:rFonts w:ascii="Bookman Old Style" w:hAnsi="Bookman Old Style" w:cs="Arial"/>
        </w:rPr>
        <w:t xml:space="preserve"> человек, в п. </w:t>
      </w:r>
      <w:proofErr w:type="spellStart"/>
      <w:r>
        <w:rPr>
          <w:rFonts w:ascii="Bookman Old Style" w:hAnsi="Bookman Old Style" w:cs="Arial"/>
        </w:rPr>
        <w:t>Нёготка</w:t>
      </w:r>
      <w:proofErr w:type="spellEnd"/>
      <w:r w:rsidR="00192F0F">
        <w:rPr>
          <w:rFonts w:ascii="Bookman Old Style" w:hAnsi="Bookman Old Style" w:cs="Arial"/>
        </w:rPr>
        <w:t xml:space="preserve"> – 269 человек</w:t>
      </w:r>
      <w:r w:rsidR="00EF3D11">
        <w:rPr>
          <w:rFonts w:ascii="Bookman Old Style" w:hAnsi="Bookman Old Style" w:cs="Arial"/>
        </w:rPr>
        <w:t xml:space="preserve">   (см. табл. 1).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w:t>
      </w:r>
      <w:r w:rsidR="00215DE8">
        <w:rPr>
          <w:rFonts w:ascii="Bookman Old Style" w:hAnsi="Bookman Old Style" w:cs="Arial"/>
          <w:b/>
          <w:bCs/>
        </w:rPr>
        <w:t>нность населения Толпаровского</w:t>
      </w:r>
      <w:r>
        <w:rPr>
          <w:rFonts w:ascii="Bookman Old Style" w:hAnsi="Bookman Old Style" w:cs="Arial"/>
          <w:b/>
          <w:bCs/>
        </w:rPr>
        <w:t xml:space="preserve"> сельского поселения</w:t>
      </w:r>
    </w:p>
    <w:p w:rsidR="00EF3D11" w:rsidRDefault="00EF3D11" w:rsidP="00D848BB">
      <w:pPr>
        <w:pStyle w:val="af"/>
        <w:tabs>
          <w:tab w:val="left" w:pos="709"/>
        </w:tabs>
        <w:jc w:val="right"/>
        <w:rPr>
          <w:rFonts w:ascii="Bookman Old Style" w:hAnsi="Bookman Old Style" w:cs="Arial"/>
        </w:rPr>
      </w:pPr>
      <w:r w:rsidRPr="00B53D2D">
        <w:rPr>
          <w:rFonts w:ascii="Bookman Old Style" w:hAnsi="Bookman Old Style" w:cs="Arial"/>
        </w:rPr>
        <w:t>Табл. 1</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2222"/>
        <w:gridCol w:w="2222"/>
        <w:gridCol w:w="2265"/>
      </w:tblGrid>
      <w:tr w:rsidR="00EF3D11" w:rsidTr="00667E28">
        <w:trPr>
          <w:cantSplit/>
        </w:trPr>
        <w:tc>
          <w:tcPr>
            <w:tcW w:w="2546" w:type="dxa"/>
            <w:vMerge w:val="restart"/>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Населенный пункт</w:t>
            </w:r>
          </w:p>
        </w:tc>
        <w:tc>
          <w:tcPr>
            <w:tcW w:w="6709" w:type="dxa"/>
            <w:gridSpan w:val="3"/>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Численность населения, чел.</w:t>
            </w:r>
          </w:p>
        </w:tc>
      </w:tr>
      <w:tr w:rsidR="00EF3D11" w:rsidTr="00667E28">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rPr>
            </w:pP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мужчин</w:t>
            </w:r>
          </w:p>
        </w:tc>
        <w:tc>
          <w:tcPr>
            <w:tcW w:w="2265"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rPr>
            </w:pPr>
            <w:r>
              <w:rPr>
                <w:rFonts w:ascii="Bookman Old Style" w:hAnsi="Bookman Old Style" w:cs="Arial"/>
                <w:b/>
                <w:bCs/>
              </w:rPr>
              <w:t>женщин</w:t>
            </w:r>
          </w:p>
        </w:tc>
      </w:tr>
      <w:tr w:rsidR="00EF3D11" w:rsidTr="00667E28">
        <w:tc>
          <w:tcPr>
            <w:tcW w:w="2546" w:type="dxa"/>
            <w:tcBorders>
              <w:top w:val="single" w:sz="4" w:space="0" w:color="auto"/>
              <w:left w:val="single" w:sz="4" w:space="0" w:color="auto"/>
              <w:bottom w:val="single" w:sz="4" w:space="0" w:color="auto"/>
              <w:right w:val="single" w:sz="4" w:space="0" w:color="auto"/>
            </w:tcBorders>
            <w:vAlign w:val="center"/>
          </w:tcPr>
          <w:p w:rsidR="00EF3D11" w:rsidRDefault="00215DE8" w:rsidP="00D848BB">
            <w:pPr>
              <w:pStyle w:val="af"/>
              <w:tabs>
                <w:tab w:val="left" w:pos="709"/>
              </w:tabs>
              <w:ind w:firstLine="0"/>
              <w:rPr>
                <w:rFonts w:ascii="Bookman Old Style" w:eastAsia="Arial Unicode MS" w:hAnsi="Bookman Old Style" w:cs="Arial"/>
              </w:rPr>
            </w:pPr>
            <w:r>
              <w:rPr>
                <w:rFonts w:ascii="Bookman Old Style" w:hAnsi="Bookman Old Style" w:cs="Arial"/>
              </w:rPr>
              <w:t>п</w:t>
            </w:r>
            <w:r w:rsidR="00EF3D11">
              <w:rPr>
                <w:rFonts w:ascii="Bookman Old Style" w:hAnsi="Bookman Old Style" w:cs="Arial"/>
              </w:rPr>
              <w:t xml:space="preserve">. </w:t>
            </w:r>
            <w:r>
              <w:rPr>
                <w:rFonts w:ascii="Bookman Old Style" w:hAnsi="Bookman Old Style" w:cs="Arial"/>
              </w:rPr>
              <w:t>Киевский</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426</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225</w:t>
            </w:r>
          </w:p>
        </w:tc>
        <w:tc>
          <w:tcPr>
            <w:tcW w:w="2265"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201</w:t>
            </w:r>
          </w:p>
        </w:tc>
      </w:tr>
      <w:tr w:rsidR="00EF3D11" w:rsidTr="00667E28">
        <w:tc>
          <w:tcPr>
            <w:tcW w:w="2546" w:type="dxa"/>
            <w:tcBorders>
              <w:top w:val="single" w:sz="4" w:space="0" w:color="auto"/>
              <w:left w:val="single" w:sz="4" w:space="0" w:color="auto"/>
              <w:bottom w:val="single" w:sz="4" w:space="0" w:color="auto"/>
              <w:right w:val="single" w:sz="4" w:space="0" w:color="auto"/>
            </w:tcBorders>
            <w:vAlign w:val="center"/>
          </w:tcPr>
          <w:p w:rsidR="00EF3D11" w:rsidRDefault="00215DE8" w:rsidP="00D848BB">
            <w:pPr>
              <w:pStyle w:val="af"/>
              <w:tabs>
                <w:tab w:val="left" w:pos="709"/>
              </w:tabs>
              <w:ind w:firstLine="0"/>
              <w:rPr>
                <w:rFonts w:ascii="Bookman Old Style" w:eastAsia="Arial Unicode MS" w:hAnsi="Bookman Old Style" w:cs="Arial"/>
              </w:rPr>
            </w:pPr>
            <w:r>
              <w:rPr>
                <w:rFonts w:ascii="Bookman Old Style" w:hAnsi="Bookman Old Style" w:cs="Arial"/>
              </w:rPr>
              <w:t>п</w:t>
            </w:r>
            <w:r w:rsidR="00EF3D11">
              <w:rPr>
                <w:rFonts w:ascii="Bookman Old Style" w:hAnsi="Bookman Old Style" w:cs="Arial"/>
              </w:rPr>
              <w:t xml:space="preserve">. </w:t>
            </w:r>
            <w:proofErr w:type="spellStart"/>
            <w:r>
              <w:rPr>
                <w:rFonts w:ascii="Bookman Old Style" w:hAnsi="Bookman Old Style" w:cs="Arial"/>
              </w:rPr>
              <w:t>Неготка</w:t>
            </w:r>
            <w:proofErr w:type="spellEnd"/>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269</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128</w:t>
            </w:r>
          </w:p>
        </w:tc>
        <w:tc>
          <w:tcPr>
            <w:tcW w:w="2265"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141</w:t>
            </w:r>
          </w:p>
        </w:tc>
      </w:tr>
      <w:tr w:rsidR="00EF3D11" w:rsidTr="00667E28">
        <w:tc>
          <w:tcPr>
            <w:tcW w:w="2546"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695</w:t>
            </w:r>
          </w:p>
        </w:tc>
        <w:tc>
          <w:tcPr>
            <w:tcW w:w="2222"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353</w:t>
            </w:r>
          </w:p>
        </w:tc>
        <w:tc>
          <w:tcPr>
            <w:tcW w:w="2265" w:type="dxa"/>
            <w:tcBorders>
              <w:top w:val="single" w:sz="4" w:space="0" w:color="auto"/>
              <w:left w:val="single" w:sz="4" w:space="0" w:color="auto"/>
              <w:bottom w:val="single" w:sz="4" w:space="0" w:color="auto"/>
              <w:right w:val="single" w:sz="4" w:space="0" w:color="auto"/>
            </w:tcBorders>
            <w:vAlign w:val="center"/>
          </w:tcPr>
          <w:p w:rsidR="00EF3D11" w:rsidRDefault="00192F0F" w:rsidP="00D848B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342</w:t>
            </w:r>
          </w:p>
        </w:tc>
      </w:tr>
    </w:tbl>
    <w:p w:rsidR="00667E28" w:rsidRDefault="00667E28"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данного поселения характерно отсутствие коммунальных услуг, оказываемых населению, кроме подачи электрической энергии от дизельной электростанции. Абонентами систем теплоснабжения поселения являются учреждения бюджетной сферы – 90,0% от общей выработки тепловой энергии.</w:t>
      </w:r>
    </w:p>
    <w:p w:rsidR="00EF3D11" w:rsidRDefault="00EF3D11" w:rsidP="00D848BB">
      <w:pPr>
        <w:pStyle w:val="af"/>
        <w:tabs>
          <w:tab w:val="left" w:pos="709"/>
        </w:tabs>
        <w:rPr>
          <w:rFonts w:ascii="Bookman Old Style" w:hAnsi="Bookman Old Style" w:cs="Arial"/>
        </w:rPr>
      </w:pPr>
      <w:r>
        <w:rPr>
          <w:rFonts w:ascii="Bookman Old Style" w:hAnsi="Bookman Old Style" w:cs="Arial"/>
        </w:rPr>
        <w:t>Уровень экономической активности трудоспособного населения поселения составляет 63 %.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Низкий уровень экономической активности трудоспособного населения поселения определяют </w:t>
      </w:r>
      <w:proofErr w:type="gramStart"/>
      <w:r>
        <w:rPr>
          <w:rFonts w:ascii="Bookman Old Style" w:hAnsi="Bookman Old Style" w:cs="Arial"/>
        </w:rPr>
        <w:t>невысокую</w:t>
      </w:r>
      <w:proofErr w:type="gramEnd"/>
      <w:r>
        <w:rPr>
          <w:rFonts w:ascii="Bookman Old Style" w:hAnsi="Bookman Old Style" w:cs="Arial"/>
        </w:rPr>
        <w:t xml:space="preserve"> востребованность населения в экономике поселения, определяют предпосылки существенной дифференциации в уровне жизни жителей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lastRenderedPageBreak/>
        <w:t>В этой связи определены цели настоящей Программы.</w:t>
      </w:r>
    </w:p>
    <w:p w:rsidR="00EF3D11" w:rsidRDefault="00EF3D11" w:rsidP="00D848BB">
      <w:pPr>
        <w:pStyle w:val="af"/>
        <w:tabs>
          <w:tab w:val="left" w:pos="709"/>
        </w:tabs>
        <w:rPr>
          <w:rFonts w:ascii="Bookman Old Style" w:hAnsi="Bookman Old Style" w:cs="Arial"/>
          <w:b/>
          <w:bCs/>
        </w:rPr>
      </w:pPr>
      <w:bookmarkStart w:id="2" w:name="_Toc169180424"/>
      <w:r>
        <w:rPr>
          <w:rFonts w:ascii="Bookman Old Style" w:hAnsi="Bookman Old Style" w:cs="Arial"/>
          <w:b/>
          <w:bCs/>
        </w:rPr>
        <w:t>2.  Цели Программы</w:t>
      </w:r>
      <w:bookmarkEnd w:id="2"/>
    </w:p>
    <w:p w:rsidR="00EF3D11" w:rsidRDefault="00EF3D11" w:rsidP="00D848BB">
      <w:pPr>
        <w:pStyle w:val="af"/>
        <w:tabs>
          <w:tab w:val="left" w:pos="709"/>
        </w:tabs>
        <w:rPr>
          <w:rFonts w:ascii="Bookman Old Style" w:hAnsi="Bookman Old Style"/>
        </w:rPr>
      </w:pPr>
      <w:bookmarkStart w:id="3" w:name="_Toc159137090"/>
      <w:r>
        <w:rPr>
          <w:rFonts w:ascii="Bookman Old Style" w:hAnsi="Bookman Old Style"/>
          <w:bCs/>
        </w:rPr>
        <w:t>Целью Программы</w:t>
      </w:r>
      <w:r>
        <w:rPr>
          <w:rFonts w:ascii="Bookman Old Style" w:hAnsi="Bookman Old Style"/>
        </w:rPr>
        <w:t xml:space="preserve"> о</w:t>
      </w:r>
      <w:r>
        <w:rPr>
          <w:rFonts w:ascii="Bookman Old Style" w:hAnsi="Bookman Old Style"/>
          <w:snapToGrid w:val="0"/>
        </w:rPr>
        <w:t>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bookmarkEnd w:id="3"/>
    <w:p w:rsidR="00EF3D11" w:rsidRDefault="00EF3D11" w:rsidP="00D848BB">
      <w:pPr>
        <w:pStyle w:val="af"/>
        <w:tabs>
          <w:tab w:val="left" w:pos="709"/>
        </w:tabs>
        <w:rPr>
          <w:rFonts w:ascii="Bookman Old Style" w:hAnsi="Bookman Old Style" w:cs="Arial"/>
        </w:rPr>
      </w:pPr>
      <w:r>
        <w:rPr>
          <w:rFonts w:ascii="Bookman Old Style" w:hAnsi="Bookman Old Style" w:cs="Arial"/>
        </w:rPr>
        <w:t>Для достижения поставленной цели необходимо решить основную задачу:</w:t>
      </w:r>
    </w:p>
    <w:p w:rsidR="00EF3D11" w:rsidRDefault="00C1613B" w:rsidP="00C1613B">
      <w:pPr>
        <w:pStyle w:val="af"/>
        <w:tabs>
          <w:tab w:val="left" w:pos="709"/>
        </w:tabs>
        <w:ind w:firstLine="0"/>
        <w:rPr>
          <w:rFonts w:ascii="Bookman Old Style" w:hAnsi="Bookman Old Style" w:cs="Arial"/>
        </w:rPr>
      </w:pPr>
      <w:bookmarkStart w:id="4" w:name="_Toc169180428"/>
      <w:r>
        <w:rPr>
          <w:rFonts w:ascii="Bookman Old Style" w:hAnsi="Bookman Old Style" w:cs="Arial"/>
        </w:rPr>
        <w:t xml:space="preserve">        -</w:t>
      </w:r>
      <w:r w:rsidR="00EF3D11">
        <w:rPr>
          <w:rFonts w:ascii="Bookman Old Style" w:hAnsi="Bookman Old Style" w:cs="Arial"/>
        </w:rPr>
        <w:t>рек</w:t>
      </w:r>
      <w:r>
        <w:rPr>
          <w:rFonts w:ascii="Bookman Old Style" w:hAnsi="Bookman Old Style" w:cs="Arial"/>
        </w:rPr>
        <w:t>онстр</w:t>
      </w:r>
      <w:r w:rsidR="00E86524">
        <w:rPr>
          <w:rFonts w:ascii="Bookman Old Style" w:hAnsi="Bookman Old Style" w:cs="Arial"/>
        </w:rPr>
        <w:t>укция электролиний (</w:t>
      </w:r>
      <w:proofErr w:type="gramStart"/>
      <w:r w:rsidR="00E86524">
        <w:rPr>
          <w:rFonts w:ascii="Bookman Old Style" w:hAnsi="Bookman Old Style" w:cs="Arial"/>
        </w:rPr>
        <w:t>ВЛ</w:t>
      </w:r>
      <w:proofErr w:type="gramEnd"/>
      <w:r w:rsidR="00E86524">
        <w:rPr>
          <w:rFonts w:ascii="Bookman Old Style" w:hAnsi="Bookman Old Style" w:cs="Arial"/>
        </w:rPr>
        <w:t xml:space="preserve"> 06 КВТ),( ВЛ</w:t>
      </w:r>
      <w:r>
        <w:rPr>
          <w:rFonts w:ascii="Bookman Old Style" w:hAnsi="Bookman Old Style" w:cs="Arial"/>
        </w:rPr>
        <w:t xml:space="preserve"> 04</w:t>
      </w:r>
      <w:r w:rsidR="00E86524">
        <w:rPr>
          <w:rFonts w:ascii="Bookman Old Style" w:hAnsi="Bookman Old Style" w:cs="Arial"/>
        </w:rPr>
        <w:t xml:space="preserve"> КВТ</w:t>
      </w:r>
      <w:r>
        <w:rPr>
          <w:rFonts w:ascii="Bookman Old Style" w:hAnsi="Bookman Old Style" w:cs="Arial"/>
        </w:rPr>
        <w:t>);</w:t>
      </w:r>
    </w:p>
    <w:p w:rsidR="00C1613B" w:rsidRDefault="00C1613B" w:rsidP="00D848BB">
      <w:pPr>
        <w:pStyle w:val="af"/>
        <w:numPr>
          <w:ilvl w:val="0"/>
          <w:numId w:val="1"/>
        </w:numPr>
        <w:tabs>
          <w:tab w:val="left" w:pos="709"/>
        </w:tabs>
        <w:rPr>
          <w:rFonts w:ascii="Bookman Old Style" w:hAnsi="Bookman Old Style" w:cs="Arial"/>
        </w:rPr>
      </w:pPr>
      <w:r>
        <w:rPr>
          <w:rFonts w:ascii="Bookman Old Style" w:hAnsi="Bookman Old Style" w:cs="Arial"/>
        </w:rPr>
        <w:t xml:space="preserve">капитальный ремонт ДЭУ-200 (2 </w:t>
      </w:r>
      <w:proofErr w:type="spellStart"/>
      <w:proofErr w:type="gramStart"/>
      <w:r>
        <w:rPr>
          <w:rFonts w:ascii="Bookman Old Style" w:hAnsi="Bookman Old Style" w:cs="Arial"/>
        </w:rPr>
        <w:t>шт</w:t>
      </w:r>
      <w:proofErr w:type="spellEnd"/>
      <w:proofErr w:type="gramEnd"/>
      <w:r>
        <w:rPr>
          <w:rFonts w:ascii="Bookman Old Style" w:hAnsi="Bookman Old Style" w:cs="Arial"/>
        </w:rPr>
        <w:t>);</w:t>
      </w:r>
    </w:p>
    <w:p w:rsidR="00EF3D11" w:rsidRDefault="00C1613B" w:rsidP="00D848BB">
      <w:pPr>
        <w:pStyle w:val="af"/>
        <w:numPr>
          <w:ilvl w:val="0"/>
          <w:numId w:val="1"/>
        </w:numPr>
        <w:tabs>
          <w:tab w:val="left" w:pos="709"/>
        </w:tabs>
        <w:rPr>
          <w:rFonts w:ascii="Bookman Old Style" w:hAnsi="Bookman Old Style" w:cs="Arial"/>
        </w:rPr>
      </w:pPr>
      <w:r>
        <w:rPr>
          <w:rFonts w:ascii="Bookman Old Style" w:hAnsi="Bookman Old Style" w:cs="Arial"/>
        </w:rPr>
        <w:t xml:space="preserve">приобретение ДЭУ-200 (1 </w:t>
      </w:r>
      <w:proofErr w:type="spellStart"/>
      <w:proofErr w:type="gramStart"/>
      <w:r>
        <w:rPr>
          <w:rFonts w:ascii="Bookman Old Style" w:hAnsi="Bookman Old Style" w:cs="Arial"/>
        </w:rPr>
        <w:t>шт</w:t>
      </w:r>
      <w:proofErr w:type="spellEnd"/>
      <w:proofErr w:type="gramEnd"/>
      <w:r>
        <w:rPr>
          <w:rFonts w:ascii="Bookman Old Style" w:hAnsi="Bookman Old Style" w:cs="Arial"/>
        </w:rPr>
        <w:t>);</w:t>
      </w:r>
    </w:p>
    <w:p w:rsidR="00C1613B" w:rsidRDefault="00C1613B" w:rsidP="00D848BB">
      <w:pPr>
        <w:pStyle w:val="af"/>
        <w:numPr>
          <w:ilvl w:val="0"/>
          <w:numId w:val="1"/>
        </w:numPr>
        <w:tabs>
          <w:tab w:val="left" w:pos="709"/>
        </w:tabs>
        <w:rPr>
          <w:rFonts w:ascii="Bookman Old Style" w:hAnsi="Bookman Old Style" w:cs="Arial"/>
        </w:rPr>
      </w:pPr>
      <w:r>
        <w:rPr>
          <w:rFonts w:ascii="Bookman Old Style" w:hAnsi="Bookman Old Style" w:cs="Arial"/>
        </w:rPr>
        <w:t>приобретение котлов твердотопливных (КВР 025),(КВР 01);</w:t>
      </w:r>
    </w:p>
    <w:p w:rsidR="00C1613B" w:rsidRDefault="00C1613B" w:rsidP="00C1613B">
      <w:pPr>
        <w:pStyle w:val="af"/>
        <w:tabs>
          <w:tab w:val="left" w:pos="709"/>
        </w:tabs>
        <w:ind w:left="786" w:firstLine="0"/>
        <w:rPr>
          <w:rFonts w:ascii="Bookman Old Style" w:hAnsi="Bookman Old Style" w:cs="Arial"/>
        </w:rPr>
      </w:pPr>
      <w:r>
        <w:rPr>
          <w:rFonts w:ascii="Bookman Old Style" w:hAnsi="Bookman Old Style" w:cs="Arial"/>
        </w:rPr>
        <w:t xml:space="preserve"> </w:t>
      </w:r>
    </w:p>
    <w:p w:rsidR="00EF3D11" w:rsidRDefault="00EF3D11" w:rsidP="00D848BB">
      <w:pPr>
        <w:pStyle w:val="ad"/>
        <w:tabs>
          <w:tab w:val="left" w:pos="709"/>
        </w:tabs>
        <w:ind w:left="900"/>
        <w:rPr>
          <w:rFonts w:ascii="Bookman Old Style" w:hAnsi="Bookman Old Style" w:cs="Arial"/>
          <w:b/>
        </w:rPr>
      </w:pPr>
      <w:r>
        <w:rPr>
          <w:rFonts w:ascii="Bookman Old Style" w:hAnsi="Bookman Old Style" w:cs="Arial"/>
          <w:b/>
        </w:rPr>
        <w:t>Критерии оптимального механизма определения доступности тарифов для потребителей.</w:t>
      </w:r>
    </w:p>
    <w:p w:rsidR="00EF3D11" w:rsidRDefault="00EA1E1C" w:rsidP="00D848BB">
      <w:pPr>
        <w:pStyle w:val="af"/>
        <w:tabs>
          <w:tab w:val="left" w:pos="709"/>
        </w:tabs>
        <w:rPr>
          <w:rFonts w:ascii="Bookman Old Style" w:hAnsi="Bookman Old Style" w:cs="Arial"/>
        </w:rPr>
      </w:pPr>
      <w:r>
        <w:pict>
          <v:rect id="_x0000_s1026" style="position:absolute;left:0;text-align:left;margin-left:-9pt;margin-top:9.35pt;width:477pt;height:229.75pt;z-index:251658240" filled="f" fillcolor="#bbe0e3" stroked="f">
            <o:lock v:ext="edit" grouping="t"/>
            <v:textbox style="mso-next-textbox:#_x0000_s1026">
              <w:txbxContent>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Простота расчета</w:t>
                  </w:r>
                </w:p>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Понятность для населения</w:t>
                  </w:r>
                </w:p>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Учет платежей в целом за жилищно-коммунальные услуги</w:t>
                  </w:r>
                </w:p>
                <w:p w:rsidR="00486999" w:rsidRDefault="00486999" w:rsidP="00EF3D11">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486999" w:rsidRDefault="00486999" w:rsidP="00EF3D11">
                  <w:pPr>
                    <w:numPr>
                      <w:ilvl w:val="0"/>
                      <w:numId w:val="3"/>
                    </w:numPr>
                    <w:autoSpaceDE w:val="0"/>
                    <w:autoSpaceDN w:val="0"/>
                    <w:adjustRightInd w:val="0"/>
                    <w:ind w:left="960" w:hanging="960"/>
                    <w:rPr>
                      <w:rStyle w:val="3"/>
                      <w:rFonts w:ascii="Bookman Old Style" w:hAnsi="Bookman Old Style"/>
                    </w:rPr>
                  </w:pPr>
                  <w:r>
                    <w:rPr>
                      <w:rFonts w:ascii="Bookman Old Style" w:hAnsi="Bookman Old Style" w:cs="Arial"/>
                    </w:rPr>
                    <w:t>Использование механизма оценки доступности не должно иметь своим следствием стагнацию жилищно-коммунального комплекса</w:t>
                  </w:r>
                </w:p>
                <w:p w:rsidR="00486999" w:rsidRDefault="00486999" w:rsidP="00EF3D11">
                  <w:pPr>
                    <w:pStyle w:val="ab"/>
                    <w:spacing w:before="120" w:after="120"/>
                  </w:pPr>
                  <w:r>
                    <w:rPr>
                      <w:rFonts w:ascii="Bookman Old Style" w:hAnsi="Bookman Old Style" w:cs="Arial"/>
                    </w:rPr>
                    <w:t xml:space="preserve">          Фактором, определяющим доступность услуг, является уровень их оплаты.</w:t>
                  </w:r>
                </w:p>
                <w:p w:rsidR="00486999" w:rsidRDefault="00486999" w:rsidP="00EF3D11">
                  <w:pPr>
                    <w:pStyle w:val="ab"/>
                    <w:spacing w:before="120" w:after="120"/>
                    <w:rPr>
                      <w:rFonts w:ascii="Bookman Old Style" w:hAnsi="Bookman Old Style" w:cs="Arial"/>
                    </w:rPr>
                  </w:pPr>
                  <w:r>
                    <w:rPr>
                      <w:rFonts w:ascii="Bookman Old Style" w:hAnsi="Bookman Old Style" w:cs="Arial"/>
                    </w:rPr>
                    <w:t xml:space="preserve">         Предлагается оценивать доступность оплаты населением ЖКУ через долю</w:t>
                  </w:r>
                </w:p>
                <w:p w:rsidR="00486999" w:rsidRDefault="00486999" w:rsidP="00EF3D11">
                  <w:pPr>
                    <w:pStyle w:val="ab"/>
                    <w:spacing w:before="120" w:after="120"/>
                    <w:rPr>
                      <w:rFonts w:ascii="Bookman Old Style" w:hAnsi="Bookman Old Style" w:cs="Arial"/>
                    </w:rPr>
                  </w:pPr>
                  <w:r>
                    <w:rPr>
                      <w:rFonts w:ascii="Bookman Old Style" w:hAnsi="Bookman Old Style" w:cs="Arial"/>
                    </w:rPr>
                    <w:t xml:space="preserve">         соответствующих затрат в бюджете семьи.</w:t>
                  </w:r>
                </w:p>
                <w:p w:rsidR="00486999" w:rsidRDefault="00486999" w:rsidP="00EF3D11">
                  <w:pPr>
                    <w:pStyle w:val="ab"/>
                    <w:spacing w:before="120" w:after="120"/>
                    <w:rPr>
                      <w:rFonts w:ascii="Arial" w:hAnsi="Arial" w:cs="Arial"/>
                    </w:rPr>
                  </w:pPr>
                </w:p>
                <w:p w:rsidR="00486999" w:rsidRDefault="00486999" w:rsidP="00EF3D11">
                  <w:pPr>
                    <w:pStyle w:val="ab"/>
                    <w:spacing w:before="120" w:after="120"/>
                    <w:rPr>
                      <w:rFonts w:ascii="Arial" w:hAnsi="Arial" w:cs="Arial"/>
                    </w:rPr>
                  </w:pPr>
                </w:p>
                <w:p w:rsidR="00486999" w:rsidRDefault="00486999" w:rsidP="00EF3D11">
                  <w:pPr>
                    <w:autoSpaceDE w:val="0"/>
                    <w:autoSpaceDN w:val="0"/>
                    <w:adjustRightInd w:val="0"/>
                    <w:rPr>
                      <w:color w:val="000000"/>
                      <w:szCs w:val="32"/>
                    </w:rPr>
                  </w:pPr>
                </w:p>
              </w:txbxContent>
            </v:textbox>
          </v:rect>
        </w:pict>
      </w: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ind w:left="426"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numPr>
          <w:ilvl w:val="0"/>
          <w:numId w:val="4"/>
        </w:numPr>
        <w:tabs>
          <w:tab w:val="left" w:pos="709"/>
        </w:tabs>
        <w:rPr>
          <w:rFonts w:ascii="Bookman Old Style" w:hAnsi="Bookman Old Style" w:cs="Arial"/>
          <w:b/>
          <w:bCs/>
        </w:rPr>
      </w:pPr>
      <w:r>
        <w:rPr>
          <w:rFonts w:ascii="Bookman Old Style" w:hAnsi="Bookman Old Style" w:cs="Arial"/>
          <w:b/>
          <w:bCs/>
        </w:rPr>
        <w:t>Коммунальная инфраструктура</w:t>
      </w:r>
      <w:bookmarkEnd w:id="4"/>
    </w:p>
    <w:p w:rsidR="00EF3D11" w:rsidRDefault="00EF3D11" w:rsidP="00D848BB">
      <w:pPr>
        <w:pStyle w:val="af"/>
        <w:tabs>
          <w:tab w:val="left" w:pos="709"/>
        </w:tabs>
        <w:ind w:left="240" w:firstLine="0"/>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Комм</w:t>
      </w:r>
      <w:r w:rsidR="00215DE8">
        <w:rPr>
          <w:rFonts w:ascii="Bookman Old Style" w:hAnsi="Bookman Old Style" w:cs="Arial"/>
        </w:rPr>
        <w:t>унальные услуги в Киевском</w:t>
      </w:r>
      <w:r>
        <w:rPr>
          <w:rFonts w:ascii="Bookman Old Style" w:hAnsi="Bookman Old Style" w:cs="Arial"/>
        </w:rPr>
        <w:t xml:space="preserve"> сельском поселении оказывает </w:t>
      </w:r>
      <w:r w:rsidR="00215DE8">
        <w:rPr>
          <w:rFonts w:ascii="Bookman Old Style" w:hAnsi="Bookman Old Style" w:cs="Arial"/>
        </w:rPr>
        <w:t>предприятие МУП ЖКХ «Киевское</w:t>
      </w:r>
      <w:r>
        <w:rPr>
          <w:rFonts w:ascii="Bookman Old Style" w:hAnsi="Bookman Old Style" w:cs="Arial"/>
        </w:rPr>
        <w:t>». Виды деятельности предприятия определены уставом предприятия – теплоснабжение и электроснабжение. Учредителем предприятия выступа</w:t>
      </w:r>
      <w:r w:rsidR="00215DE8">
        <w:rPr>
          <w:rFonts w:ascii="Bookman Old Style" w:hAnsi="Bookman Old Style" w:cs="Arial"/>
        </w:rPr>
        <w:t>ет администрация Толпаровского</w:t>
      </w:r>
      <w:r>
        <w:rPr>
          <w:rFonts w:ascii="Bookman Old Style" w:hAnsi="Bookman Old Style" w:cs="Arial"/>
        </w:rPr>
        <w:t xml:space="preserve"> сельского поселения.</w:t>
      </w:r>
    </w:p>
    <w:p w:rsidR="00C1613B" w:rsidRDefault="00C1613B" w:rsidP="00D848BB">
      <w:pPr>
        <w:pStyle w:val="af"/>
        <w:tabs>
          <w:tab w:val="left" w:pos="709"/>
        </w:tabs>
        <w:rPr>
          <w:rFonts w:ascii="Bookman Old Style" w:hAnsi="Bookman Old Style" w:cs="Arial"/>
          <w:b/>
          <w:bCs/>
        </w:rPr>
      </w:pPr>
    </w:p>
    <w:p w:rsidR="00C1613B" w:rsidRDefault="00C1613B" w:rsidP="00D848BB">
      <w:pPr>
        <w:pStyle w:val="af"/>
        <w:tabs>
          <w:tab w:val="left" w:pos="709"/>
        </w:tabs>
        <w:rPr>
          <w:rFonts w:ascii="Bookman Old Style" w:hAnsi="Bookman Old Style" w:cs="Arial"/>
          <w:b/>
          <w:bCs/>
        </w:rPr>
      </w:pPr>
    </w:p>
    <w:p w:rsidR="00EF3D11" w:rsidRDefault="00EF3D11" w:rsidP="00D848BB">
      <w:pPr>
        <w:pStyle w:val="af"/>
        <w:tabs>
          <w:tab w:val="left" w:pos="709"/>
        </w:tabs>
        <w:rPr>
          <w:rFonts w:ascii="Bookman Old Style" w:hAnsi="Bookman Old Style" w:cs="Arial"/>
          <w:b/>
          <w:bCs/>
        </w:rPr>
      </w:pPr>
      <w:r>
        <w:rPr>
          <w:rFonts w:ascii="Bookman Old Style" w:hAnsi="Bookman Old Style" w:cs="Arial"/>
          <w:b/>
          <w:bCs/>
        </w:rPr>
        <w:t>3.1. Теплоснабжение</w:t>
      </w:r>
    </w:p>
    <w:p w:rsidR="007D5B35" w:rsidRDefault="007D5B35" w:rsidP="00901CD4">
      <w:pPr>
        <w:pStyle w:val="af"/>
        <w:tabs>
          <w:tab w:val="left" w:pos="709"/>
        </w:tabs>
        <w:ind w:firstLine="709"/>
        <w:rPr>
          <w:rFonts w:ascii="Bookman Old Style" w:hAnsi="Bookman Old Style" w:cs="Arial"/>
          <w:bCs/>
        </w:rPr>
      </w:pPr>
      <w:r>
        <w:rPr>
          <w:rFonts w:ascii="Bookman Old Style" w:hAnsi="Bookman Old Style" w:cs="Arial"/>
          <w:bCs/>
        </w:rPr>
        <w:t>Система теплоснабжения представлена 2 котельными и сетями теплоснабжения протяженностью 210м. В котельных установлены водогрейные котлы, топливом для которых служит уголь (дрова). Краткая характеристика котельных приведена в таблице 3.1. Общая установленная мощность  котельного оборудования составляет 0,62 Гкал/час. Котельная укомплектована стандартным набором основного и вспомогательного оборудования. Исходная</w:t>
      </w:r>
      <w:r w:rsidR="00D719E2">
        <w:rPr>
          <w:rFonts w:ascii="Bookman Old Style" w:hAnsi="Bookman Old Style" w:cs="Arial"/>
          <w:bCs/>
        </w:rPr>
        <w:t xml:space="preserve"> вода поступает в котельную из </w:t>
      </w:r>
      <w:r>
        <w:rPr>
          <w:rFonts w:ascii="Bookman Old Style" w:hAnsi="Bookman Old Style" w:cs="Arial"/>
          <w:bCs/>
        </w:rPr>
        <w:t>скважины</w:t>
      </w:r>
      <w:r w:rsidR="00D719E2">
        <w:rPr>
          <w:rFonts w:ascii="Bookman Old Style" w:hAnsi="Bookman Old Style" w:cs="Arial"/>
          <w:bCs/>
        </w:rPr>
        <w:t xml:space="preserve"> мелкого бурения глубиной 8 м</w:t>
      </w:r>
      <w:r>
        <w:rPr>
          <w:rFonts w:ascii="Bookman Old Style" w:hAnsi="Bookman Old Style" w:cs="Arial"/>
          <w:bCs/>
        </w:rPr>
        <w:t xml:space="preserve">. </w:t>
      </w:r>
      <w:r w:rsidR="00D719E2">
        <w:rPr>
          <w:rFonts w:ascii="Bookman Old Style" w:hAnsi="Bookman Old Style" w:cs="Arial"/>
          <w:bCs/>
        </w:rPr>
        <w:t xml:space="preserve"> Имеется о</w:t>
      </w:r>
      <w:r>
        <w:rPr>
          <w:rFonts w:ascii="Bookman Old Style" w:hAnsi="Bookman Old Style" w:cs="Arial"/>
          <w:bCs/>
        </w:rPr>
        <w:t>боруд</w:t>
      </w:r>
      <w:r w:rsidR="00D719E2">
        <w:rPr>
          <w:rFonts w:ascii="Bookman Old Style" w:hAnsi="Bookman Old Style" w:cs="Arial"/>
          <w:bCs/>
        </w:rPr>
        <w:t>ование подготовки исходной воды.</w:t>
      </w:r>
    </w:p>
    <w:p w:rsidR="007D5B35" w:rsidRDefault="007D5B35" w:rsidP="00901CD4">
      <w:pPr>
        <w:pStyle w:val="af"/>
        <w:tabs>
          <w:tab w:val="left" w:pos="709"/>
        </w:tabs>
        <w:ind w:firstLine="709"/>
        <w:rPr>
          <w:rFonts w:ascii="Bookman Old Style" w:hAnsi="Bookman Old Style" w:cs="Arial"/>
          <w:bCs/>
        </w:rPr>
      </w:pPr>
      <w:r>
        <w:rPr>
          <w:rFonts w:ascii="Bookman Old Style" w:hAnsi="Bookman Old Style" w:cs="Arial"/>
          <w:bCs/>
        </w:rPr>
        <w:t>Система теплоснабжения двухтрубная, способ прокладки смешанный (подземный  и надземный).</w:t>
      </w:r>
    </w:p>
    <w:p w:rsidR="0068752D" w:rsidRDefault="007D5B35" w:rsidP="00901CD4">
      <w:pPr>
        <w:pStyle w:val="af"/>
        <w:tabs>
          <w:tab w:val="left" w:pos="709"/>
        </w:tabs>
        <w:ind w:firstLine="709"/>
        <w:rPr>
          <w:rFonts w:ascii="Bookman Old Style" w:hAnsi="Bookman Old Style" w:cs="Arial"/>
          <w:bCs/>
        </w:rPr>
      </w:pPr>
      <w:r>
        <w:rPr>
          <w:rFonts w:ascii="Bookman Old Style" w:hAnsi="Bookman Old Style" w:cs="Arial"/>
          <w:bCs/>
        </w:rPr>
        <w:t xml:space="preserve">Анализ данных характеризует низкий уровень КПД котельных и низкий </w:t>
      </w:r>
      <w:r w:rsidR="0068752D">
        <w:rPr>
          <w:rFonts w:ascii="Bookman Old Style" w:hAnsi="Bookman Old Style" w:cs="Arial"/>
          <w:bCs/>
        </w:rPr>
        <w:t>коэффициент использования мощности. В котельной наблюдается значительный запас мощности, приводящий к росту эксплуатационных затрат и себестоимости тепловой энергии. Низкий КПД котельного оборудования, небольшой диапазон мощности сетевых насосов обуславливает повышенный расход электроэнергии на выработку тепла.</w:t>
      </w:r>
    </w:p>
    <w:p w:rsidR="0068752D"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 xml:space="preserve">Расход электроэнергии является наиболее затратной статьей затрат при производстве </w:t>
      </w:r>
      <w:proofErr w:type="spellStart"/>
      <w:r>
        <w:rPr>
          <w:rFonts w:ascii="Bookman Old Style" w:hAnsi="Bookman Old Style" w:cs="Arial"/>
          <w:bCs/>
        </w:rPr>
        <w:t>теплоэнергии</w:t>
      </w:r>
      <w:proofErr w:type="spellEnd"/>
      <w:r>
        <w:rPr>
          <w:rFonts w:ascii="Bookman Old Style" w:hAnsi="Bookman Old Style" w:cs="Arial"/>
          <w:bCs/>
        </w:rPr>
        <w:t>.</w:t>
      </w:r>
    </w:p>
    <w:p w:rsidR="0068752D"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Следует отметить, что в соответствии с программой комплексного развития коммунальной инфраструктуры МО « Толпаровское сельское поселение»</w:t>
      </w:r>
      <w:r w:rsidR="00D719E2">
        <w:rPr>
          <w:rFonts w:ascii="Bookman Old Style" w:hAnsi="Bookman Old Style" w:cs="Arial"/>
          <w:bCs/>
        </w:rPr>
        <w:t xml:space="preserve"> </w:t>
      </w:r>
      <w:r>
        <w:rPr>
          <w:rFonts w:ascii="Bookman Old Style" w:hAnsi="Bookman Old Style" w:cs="Arial"/>
          <w:bCs/>
        </w:rPr>
        <w:t>на 2007-</w:t>
      </w:r>
      <w:r w:rsidR="000C59DB">
        <w:rPr>
          <w:rFonts w:ascii="Bookman Old Style" w:hAnsi="Bookman Old Style" w:cs="Arial"/>
          <w:bCs/>
        </w:rPr>
        <w:t>2010 г.</w:t>
      </w:r>
      <w:r w:rsidR="00D719E2">
        <w:rPr>
          <w:rFonts w:ascii="Bookman Old Style" w:hAnsi="Bookman Old Style" w:cs="Arial"/>
          <w:bCs/>
        </w:rPr>
        <w:t xml:space="preserve"> была произведена частичная </w:t>
      </w:r>
      <w:r>
        <w:rPr>
          <w:rFonts w:ascii="Bookman Old Style" w:hAnsi="Bookman Old Style" w:cs="Arial"/>
          <w:bCs/>
        </w:rPr>
        <w:t xml:space="preserve"> замена изношенных тепловых сетей.</w:t>
      </w:r>
    </w:p>
    <w:p w:rsidR="0068752D"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 xml:space="preserve">Поэтому вопросы обеспечения надежного теплоснабжения потребителей </w:t>
      </w:r>
      <w:proofErr w:type="gramStart"/>
      <w:r>
        <w:rPr>
          <w:rFonts w:ascii="Bookman Old Style" w:hAnsi="Bookman Old Style" w:cs="Arial"/>
          <w:bCs/>
        </w:rPr>
        <w:t>сведен</w:t>
      </w:r>
      <w:proofErr w:type="gramEnd"/>
      <w:r>
        <w:rPr>
          <w:rFonts w:ascii="Bookman Old Style" w:hAnsi="Bookman Old Style" w:cs="Arial"/>
          <w:bCs/>
        </w:rPr>
        <w:t xml:space="preserve"> в данной программе к разработке мероприятий по е</w:t>
      </w:r>
      <w:r w:rsidR="00D719E2">
        <w:rPr>
          <w:rFonts w:ascii="Bookman Old Style" w:hAnsi="Bookman Old Style" w:cs="Arial"/>
          <w:bCs/>
        </w:rPr>
        <w:t>жегодной плановой замене котлов.</w:t>
      </w:r>
    </w:p>
    <w:p w:rsidR="007D5B35" w:rsidRPr="007D5B35" w:rsidRDefault="0068752D" w:rsidP="00901CD4">
      <w:pPr>
        <w:pStyle w:val="af"/>
        <w:tabs>
          <w:tab w:val="left" w:pos="709"/>
        </w:tabs>
        <w:ind w:firstLine="709"/>
        <w:rPr>
          <w:rFonts w:ascii="Bookman Old Style" w:hAnsi="Bookman Old Style" w:cs="Arial"/>
          <w:bCs/>
        </w:rPr>
      </w:pPr>
      <w:r>
        <w:rPr>
          <w:rFonts w:ascii="Bookman Old Style" w:hAnsi="Bookman Old Style" w:cs="Arial"/>
          <w:bCs/>
        </w:rPr>
        <w:t xml:space="preserve">   </w:t>
      </w:r>
      <w:r w:rsidR="007D5B35">
        <w:rPr>
          <w:rFonts w:ascii="Bookman Old Style" w:hAnsi="Bookman Old Style" w:cs="Arial"/>
          <w:bCs/>
        </w:rPr>
        <w:t xml:space="preserve"> </w:t>
      </w:r>
    </w:p>
    <w:p w:rsidR="00EF3D11" w:rsidRDefault="00EF3D11" w:rsidP="00D848BB">
      <w:pPr>
        <w:tabs>
          <w:tab w:val="left" w:pos="709"/>
        </w:tabs>
        <w:spacing w:line="360" w:lineRule="auto"/>
        <w:rPr>
          <w:rFonts w:ascii="Arial" w:hAnsi="Arial" w:cs="Arial"/>
        </w:rPr>
        <w:sectPr w:rsidR="00EF3D11" w:rsidSect="00EF3D11">
          <w:footerReference w:type="even" r:id="rId9"/>
          <w:footerReference w:type="default" r:id="rId10"/>
          <w:pgSz w:w="11906" w:h="16838"/>
          <w:pgMar w:top="1157" w:right="947" w:bottom="1157" w:left="1514" w:header="709" w:footer="709" w:gutter="0"/>
          <w:cols w:space="720"/>
          <w:titlePg/>
        </w:sectPr>
      </w:pPr>
    </w:p>
    <w:p w:rsidR="00EF3D11" w:rsidRDefault="00EF3D11" w:rsidP="00D848BB">
      <w:pPr>
        <w:pStyle w:val="af"/>
        <w:tabs>
          <w:tab w:val="left" w:pos="709"/>
        </w:tabs>
        <w:ind w:firstLine="0"/>
        <w:rPr>
          <w:rFonts w:ascii="Bookman Old Style" w:hAnsi="Bookman Old Style"/>
          <w:sz w:val="22"/>
          <w:szCs w:val="22"/>
        </w:rPr>
      </w:pPr>
      <w:r>
        <w:rPr>
          <w:rFonts w:ascii="Bookman Old Style" w:hAnsi="Bookman Old Style"/>
          <w:sz w:val="22"/>
          <w:szCs w:val="22"/>
        </w:rPr>
        <w:lastRenderedPageBreak/>
        <w:t xml:space="preserve">                                                                   Характеристика котельного оборудования</w:t>
      </w:r>
    </w:p>
    <w:p w:rsidR="00EF3D11" w:rsidRDefault="00EF3D11" w:rsidP="00D848BB">
      <w:pPr>
        <w:pStyle w:val="af"/>
        <w:tabs>
          <w:tab w:val="left" w:pos="709"/>
        </w:tabs>
        <w:jc w:val="right"/>
        <w:rPr>
          <w:rFonts w:ascii="Bookman Old Style" w:hAnsi="Bookman Old Style"/>
          <w:sz w:val="22"/>
          <w:szCs w:val="22"/>
        </w:rPr>
      </w:pPr>
      <w:r>
        <w:rPr>
          <w:rFonts w:ascii="Bookman Old Style" w:hAnsi="Bookman Old Style"/>
          <w:sz w:val="22"/>
          <w:szCs w:val="22"/>
        </w:rPr>
        <w:t>Табл. 3.1.</w:t>
      </w:r>
    </w:p>
    <w:tbl>
      <w:tblPr>
        <w:tblW w:w="14960" w:type="dxa"/>
        <w:tblLayout w:type="fixed"/>
        <w:tblCellMar>
          <w:left w:w="0" w:type="dxa"/>
          <w:right w:w="0" w:type="dxa"/>
        </w:tblCellMar>
        <w:tblLook w:val="0000" w:firstRow="0" w:lastRow="0" w:firstColumn="0" w:lastColumn="0" w:noHBand="0" w:noVBand="0"/>
      </w:tblPr>
      <w:tblGrid>
        <w:gridCol w:w="2534"/>
        <w:gridCol w:w="588"/>
        <w:gridCol w:w="601"/>
        <w:gridCol w:w="696"/>
        <w:gridCol w:w="893"/>
        <w:gridCol w:w="396"/>
        <w:gridCol w:w="588"/>
        <w:gridCol w:w="548"/>
        <w:gridCol w:w="436"/>
        <w:gridCol w:w="750"/>
        <w:gridCol w:w="578"/>
        <w:gridCol w:w="496"/>
        <w:gridCol w:w="583"/>
        <w:gridCol w:w="598"/>
        <w:gridCol w:w="475"/>
        <w:gridCol w:w="1167"/>
        <w:gridCol w:w="998"/>
        <w:gridCol w:w="435"/>
        <w:gridCol w:w="1600"/>
      </w:tblGrid>
      <w:tr w:rsidR="00901CD4" w:rsidTr="00F305B3">
        <w:trPr>
          <w:cantSplit/>
          <w:trHeight w:val="255"/>
        </w:trPr>
        <w:tc>
          <w:tcPr>
            <w:tcW w:w="2534"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Наимение</w:t>
            </w:r>
            <w:proofErr w:type="spellEnd"/>
            <w:r>
              <w:rPr>
                <w:rFonts w:ascii="Bookman Old Style" w:hAnsi="Bookman Old Style"/>
                <w:b/>
                <w:bCs/>
                <w:sz w:val="22"/>
                <w:szCs w:val="22"/>
              </w:rPr>
              <w:t xml:space="preserve"> котельной, </w:t>
            </w:r>
            <w:proofErr w:type="spellStart"/>
            <w:r>
              <w:rPr>
                <w:rFonts w:ascii="Bookman Old Style" w:hAnsi="Bookman Old Style"/>
                <w:b/>
                <w:bCs/>
                <w:sz w:val="22"/>
                <w:szCs w:val="22"/>
              </w:rPr>
              <w:t>средневзвеш</w:t>
            </w:r>
            <w:proofErr w:type="spellEnd"/>
            <w:r>
              <w:rPr>
                <w:rFonts w:ascii="Bookman Old Style" w:hAnsi="Bookman Old Style"/>
                <w:b/>
                <w:bCs/>
                <w:sz w:val="22"/>
                <w:szCs w:val="22"/>
              </w:rPr>
              <w:t>. КПД котлов</w:t>
            </w:r>
          </w:p>
        </w:tc>
        <w:tc>
          <w:tcPr>
            <w:tcW w:w="588"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Общая т/произв. </w:t>
            </w:r>
            <w:proofErr w:type="gramStart"/>
            <w:r>
              <w:rPr>
                <w:rFonts w:ascii="Bookman Old Style" w:hAnsi="Bookman Old Style"/>
                <w:b/>
                <w:bCs/>
                <w:sz w:val="22"/>
                <w:szCs w:val="22"/>
              </w:rPr>
              <w:t>кот-ой</w:t>
            </w:r>
            <w:proofErr w:type="gramEnd"/>
            <w:r>
              <w:rPr>
                <w:rFonts w:ascii="Bookman Old Style" w:hAnsi="Bookman Old Style"/>
                <w:b/>
                <w:bCs/>
                <w:sz w:val="22"/>
                <w:szCs w:val="22"/>
              </w:rPr>
              <w:t>, Гкал/ч</w:t>
            </w:r>
          </w:p>
        </w:tc>
        <w:tc>
          <w:tcPr>
            <w:tcW w:w="1297"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Абоненты</w:t>
            </w:r>
          </w:p>
        </w:tc>
        <w:tc>
          <w:tcPr>
            <w:tcW w:w="4189"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Котельное оборудование</w:t>
            </w:r>
          </w:p>
        </w:tc>
        <w:tc>
          <w:tcPr>
            <w:tcW w:w="2152"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Теплотрассы</w:t>
            </w:r>
          </w:p>
        </w:tc>
        <w:tc>
          <w:tcPr>
            <w:tcW w:w="2600"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Сетевые насосы</w:t>
            </w:r>
          </w:p>
        </w:tc>
        <w:tc>
          <w:tcPr>
            <w:tcW w:w="160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дымососа</w:t>
            </w:r>
          </w:p>
        </w:tc>
      </w:tr>
      <w:tr w:rsidR="00F305B3" w:rsidTr="00F305B3">
        <w:trPr>
          <w:cantSplit/>
          <w:trHeight w:val="282"/>
        </w:trPr>
        <w:tc>
          <w:tcPr>
            <w:tcW w:w="2534"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8"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601"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Подкл</w:t>
            </w:r>
            <w:proofErr w:type="gramStart"/>
            <w:r>
              <w:rPr>
                <w:rFonts w:ascii="Bookman Old Style" w:hAnsi="Bookman Old Style"/>
                <w:b/>
                <w:bCs/>
                <w:sz w:val="22"/>
                <w:szCs w:val="22"/>
              </w:rPr>
              <w:t>.н</w:t>
            </w:r>
            <w:proofErr w:type="gramEnd"/>
            <w:r>
              <w:rPr>
                <w:rFonts w:ascii="Bookman Old Style" w:hAnsi="Bookman Old Style"/>
                <w:b/>
                <w:bCs/>
                <w:sz w:val="22"/>
                <w:szCs w:val="22"/>
              </w:rPr>
              <w:t>агрузка</w:t>
            </w:r>
            <w:proofErr w:type="spellEnd"/>
            <w:r>
              <w:rPr>
                <w:rFonts w:ascii="Bookman Old Style" w:hAnsi="Bookman Old Style"/>
                <w:b/>
                <w:bCs/>
                <w:sz w:val="22"/>
                <w:szCs w:val="22"/>
              </w:rPr>
              <w:t xml:space="preserve">   Гкал/ч</w:t>
            </w:r>
          </w:p>
        </w:tc>
        <w:tc>
          <w:tcPr>
            <w:tcW w:w="69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К-во зданий и </w:t>
            </w:r>
            <w:proofErr w:type="spellStart"/>
            <w:r>
              <w:rPr>
                <w:rFonts w:ascii="Bookman Old Style" w:hAnsi="Bookman Old Style"/>
                <w:b/>
                <w:bCs/>
                <w:sz w:val="22"/>
                <w:szCs w:val="22"/>
              </w:rPr>
              <w:t>соор</w:t>
            </w:r>
            <w:proofErr w:type="spellEnd"/>
            <w:r>
              <w:rPr>
                <w:rFonts w:ascii="Bookman Old Style" w:hAnsi="Bookman Old Style"/>
                <w:b/>
                <w:bCs/>
                <w:sz w:val="22"/>
                <w:szCs w:val="22"/>
              </w:rPr>
              <w:t xml:space="preserve">-й, в </w:t>
            </w:r>
            <w:proofErr w:type="spellStart"/>
            <w:r>
              <w:rPr>
                <w:rFonts w:ascii="Bookman Old Style" w:hAnsi="Bookman Old Style"/>
                <w:b/>
                <w:bCs/>
                <w:sz w:val="22"/>
                <w:szCs w:val="22"/>
              </w:rPr>
              <w:t>т.ч</w:t>
            </w:r>
            <w:proofErr w:type="gramStart"/>
            <w:r>
              <w:rPr>
                <w:rFonts w:ascii="Bookman Old Style" w:hAnsi="Bookman Old Style"/>
                <w:b/>
                <w:bCs/>
                <w:sz w:val="22"/>
                <w:szCs w:val="22"/>
              </w:rPr>
              <w:t>.с</w:t>
            </w:r>
            <w:proofErr w:type="gramEnd"/>
            <w:r>
              <w:rPr>
                <w:rFonts w:ascii="Bookman Old Style" w:hAnsi="Bookman Old Style"/>
                <w:b/>
                <w:bCs/>
                <w:sz w:val="22"/>
                <w:szCs w:val="22"/>
              </w:rPr>
              <w:t>оц-культбыт,шт</w:t>
            </w:r>
            <w:proofErr w:type="spellEnd"/>
            <w:r>
              <w:rPr>
                <w:rFonts w:ascii="Bookman Old Style" w:hAnsi="Bookman Old Style"/>
                <w:b/>
                <w:bCs/>
                <w:sz w:val="22"/>
                <w:szCs w:val="22"/>
              </w:rPr>
              <w:t>.</w:t>
            </w:r>
          </w:p>
        </w:tc>
        <w:tc>
          <w:tcPr>
            <w:tcW w:w="893"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котла</w:t>
            </w:r>
          </w:p>
        </w:tc>
        <w:tc>
          <w:tcPr>
            <w:tcW w:w="39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 шт.</w:t>
            </w:r>
          </w:p>
        </w:tc>
        <w:tc>
          <w:tcPr>
            <w:tcW w:w="58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54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Теплопроизводительность</w:t>
            </w:r>
            <w:proofErr w:type="spellEnd"/>
            <w:r>
              <w:rPr>
                <w:rFonts w:ascii="Bookman Old Style" w:hAnsi="Bookman Old Style"/>
                <w:b/>
                <w:bCs/>
                <w:sz w:val="22"/>
                <w:szCs w:val="22"/>
              </w:rPr>
              <w:t xml:space="preserve"> котла, Гкал/</w:t>
            </w:r>
            <w:proofErr w:type="gramStart"/>
            <w:r>
              <w:rPr>
                <w:rFonts w:ascii="Bookman Old Style" w:hAnsi="Bookman Old Style"/>
                <w:b/>
                <w:bCs/>
                <w:sz w:val="22"/>
                <w:szCs w:val="22"/>
              </w:rPr>
              <w:t>ч</w:t>
            </w:r>
            <w:proofErr w:type="gramEnd"/>
          </w:p>
        </w:tc>
        <w:tc>
          <w:tcPr>
            <w:tcW w:w="43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котлов</w:t>
            </w:r>
          </w:p>
        </w:tc>
        <w:tc>
          <w:tcPr>
            <w:tcW w:w="75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Вид топлива, основное/резервное</w:t>
            </w:r>
          </w:p>
        </w:tc>
        <w:tc>
          <w:tcPr>
            <w:tcW w:w="57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Расход топлива,          </w:t>
            </w:r>
            <w:proofErr w:type="gramStart"/>
            <w:r>
              <w:rPr>
                <w:rFonts w:ascii="Bookman Old Style" w:hAnsi="Bookman Old Style"/>
                <w:b/>
                <w:bCs/>
                <w:sz w:val="22"/>
                <w:szCs w:val="22"/>
              </w:rPr>
              <w:t>кг</w:t>
            </w:r>
            <w:proofErr w:type="gramEnd"/>
            <w:r>
              <w:rPr>
                <w:rFonts w:ascii="Bookman Old Style" w:hAnsi="Bookman Old Style"/>
                <w:b/>
                <w:bCs/>
                <w:sz w:val="22"/>
                <w:szCs w:val="22"/>
              </w:rPr>
              <w:t>/ч. (м3/ч.)</w:t>
            </w:r>
          </w:p>
        </w:tc>
        <w:tc>
          <w:tcPr>
            <w:tcW w:w="496"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Протяж-сть</w:t>
            </w:r>
            <w:proofErr w:type="spellEnd"/>
            <w:r>
              <w:rPr>
                <w:rFonts w:ascii="Bookman Old Style" w:hAnsi="Bookman Old Style"/>
                <w:b/>
                <w:bCs/>
                <w:sz w:val="22"/>
                <w:szCs w:val="22"/>
              </w:rPr>
              <w:t xml:space="preserve"> в 2-х </w:t>
            </w:r>
            <w:proofErr w:type="spellStart"/>
            <w:r>
              <w:rPr>
                <w:rFonts w:ascii="Bookman Old Style" w:hAnsi="Bookman Old Style"/>
                <w:b/>
                <w:bCs/>
                <w:sz w:val="22"/>
                <w:szCs w:val="22"/>
              </w:rPr>
              <w:t>тр</w:t>
            </w:r>
            <w:proofErr w:type="gramStart"/>
            <w:r>
              <w:rPr>
                <w:rFonts w:ascii="Bookman Old Style" w:hAnsi="Bookman Old Style"/>
                <w:b/>
                <w:bCs/>
                <w:sz w:val="22"/>
                <w:szCs w:val="22"/>
              </w:rPr>
              <w:t>.и</w:t>
            </w:r>
            <w:proofErr w:type="gramEnd"/>
            <w:r>
              <w:rPr>
                <w:rFonts w:ascii="Bookman Old Style" w:hAnsi="Bookman Old Style"/>
                <w:b/>
                <w:bCs/>
                <w:sz w:val="22"/>
                <w:szCs w:val="22"/>
              </w:rPr>
              <w:t>сполнении</w:t>
            </w:r>
            <w:proofErr w:type="spellEnd"/>
            <w:r>
              <w:rPr>
                <w:rFonts w:ascii="Bookman Old Style" w:hAnsi="Bookman Old Style"/>
                <w:b/>
                <w:bCs/>
                <w:sz w:val="22"/>
                <w:szCs w:val="22"/>
              </w:rPr>
              <w:t>, м</w:t>
            </w:r>
          </w:p>
        </w:tc>
        <w:tc>
          <w:tcPr>
            <w:tcW w:w="583"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proofErr w:type="spellStart"/>
            <w:proofErr w:type="gramStart"/>
            <w:r>
              <w:rPr>
                <w:rFonts w:ascii="Bookman Old Style" w:hAnsi="Bookman Old Style"/>
                <w:b/>
                <w:bCs/>
                <w:sz w:val="22"/>
                <w:szCs w:val="22"/>
              </w:rPr>
              <w:t>D</w:t>
            </w:r>
            <w:proofErr w:type="gramEnd"/>
            <w:r>
              <w:rPr>
                <w:rFonts w:ascii="Bookman Old Style" w:hAnsi="Bookman Old Style"/>
                <w:b/>
                <w:bCs/>
                <w:sz w:val="22"/>
                <w:szCs w:val="22"/>
              </w:rPr>
              <w:t>труб</w:t>
            </w:r>
            <w:proofErr w:type="spellEnd"/>
            <w:r>
              <w:rPr>
                <w:rFonts w:ascii="Bookman Old Style" w:hAnsi="Bookman Old Style"/>
                <w:b/>
                <w:bCs/>
                <w:sz w:val="22"/>
                <w:szCs w:val="22"/>
              </w:rPr>
              <w:t xml:space="preserve"> по участкам, мм/м</w:t>
            </w:r>
          </w:p>
        </w:tc>
        <w:tc>
          <w:tcPr>
            <w:tcW w:w="59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47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износа теплотрасс</w:t>
            </w:r>
          </w:p>
        </w:tc>
        <w:tc>
          <w:tcPr>
            <w:tcW w:w="1167"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Тип, марка насоса</w:t>
            </w:r>
          </w:p>
        </w:tc>
        <w:tc>
          <w:tcPr>
            <w:tcW w:w="998"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Мощность </w:t>
            </w:r>
            <w:proofErr w:type="spellStart"/>
            <w:r>
              <w:rPr>
                <w:rFonts w:ascii="Bookman Old Style" w:hAnsi="Bookman Old Style"/>
                <w:b/>
                <w:bCs/>
                <w:sz w:val="22"/>
                <w:szCs w:val="22"/>
              </w:rPr>
              <w:t>эл.дв</w:t>
            </w:r>
            <w:proofErr w:type="spellEnd"/>
            <w:r>
              <w:rPr>
                <w:rFonts w:ascii="Bookman Old Style" w:hAnsi="Bookman Old Style"/>
                <w:b/>
                <w:bCs/>
                <w:sz w:val="22"/>
                <w:szCs w:val="22"/>
              </w:rPr>
              <w:t>., обороты, кВт/</w:t>
            </w:r>
            <w:proofErr w:type="spellStart"/>
            <w:r>
              <w:rPr>
                <w:rFonts w:ascii="Bookman Old Style" w:hAnsi="Bookman Old Style"/>
                <w:b/>
                <w:bCs/>
                <w:sz w:val="22"/>
                <w:szCs w:val="22"/>
              </w:rPr>
              <w:t>об</w:t>
            </w:r>
            <w:proofErr w:type="gramStart"/>
            <w:r>
              <w:rPr>
                <w:rFonts w:ascii="Bookman Old Style" w:hAnsi="Bookman Old Style"/>
                <w:b/>
                <w:bCs/>
                <w:sz w:val="22"/>
                <w:szCs w:val="22"/>
              </w:rPr>
              <w:t>.м</w:t>
            </w:r>
            <w:proofErr w:type="spellEnd"/>
            <w:proofErr w:type="gramEnd"/>
            <w:r>
              <w:rPr>
                <w:rFonts w:ascii="Bookman Old Style" w:hAnsi="Bookman Old Style"/>
                <w:b/>
                <w:bCs/>
                <w:sz w:val="22"/>
                <w:szCs w:val="22"/>
              </w:rPr>
              <w:t>.</w:t>
            </w:r>
          </w:p>
        </w:tc>
        <w:tc>
          <w:tcPr>
            <w:tcW w:w="435"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EF3D11" w:rsidRDefault="00EF3D11" w:rsidP="00D848BB">
            <w:pPr>
              <w:tabs>
                <w:tab w:val="left" w:pos="709"/>
              </w:tabs>
              <w:jc w:val="center"/>
              <w:rPr>
                <w:rFonts w:ascii="Bookman Old Style" w:eastAsia="Arial Unicode MS" w:hAnsi="Bookman Old Style"/>
                <w:b/>
                <w:bCs/>
              </w:rPr>
            </w:pPr>
            <w:r>
              <w:rPr>
                <w:rFonts w:ascii="Bookman Old Style" w:hAnsi="Bookman Old Style"/>
                <w:b/>
                <w:bCs/>
                <w:sz w:val="22"/>
                <w:szCs w:val="22"/>
              </w:rPr>
              <w:t>Кол-во</w:t>
            </w:r>
          </w:p>
        </w:tc>
        <w:tc>
          <w:tcPr>
            <w:tcW w:w="1600"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F305B3" w:rsidTr="00F305B3">
        <w:trPr>
          <w:cantSplit/>
          <w:trHeight w:val="2495"/>
        </w:trPr>
        <w:tc>
          <w:tcPr>
            <w:tcW w:w="2534"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8"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601"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69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893"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39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4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3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750"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7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96"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83"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59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75"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1167"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998"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435" w:type="dxa"/>
            <w:vMerge/>
            <w:tcBorders>
              <w:top w:val="nil"/>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b/>
                <w:bCs/>
              </w:rPr>
            </w:pPr>
          </w:p>
        </w:tc>
      </w:tr>
      <w:tr w:rsidR="00901CD4" w:rsidTr="00F305B3">
        <w:trPr>
          <w:trHeight w:val="255"/>
        </w:trPr>
        <w:tc>
          <w:tcPr>
            <w:tcW w:w="25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w:t>
            </w:r>
          </w:p>
        </w:tc>
        <w:tc>
          <w:tcPr>
            <w:tcW w:w="58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2</w:t>
            </w:r>
          </w:p>
        </w:tc>
        <w:tc>
          <w:tcPr>
            <w:tcW w:w="60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3</w:t>
            </w:r>
          </w:p>
        </w:tc>
        <w:tc>
          <w:tcPr>
            <w:tcW w:w="6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4</w:t>
            </w:r>
          </w:p>
        </w:tc>
        <w:tc>
          <w:tcPr>
            <w:tcW w:w="89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5</w:t>
            </w:r>
          </w:p>
        </w:tc>
        <w:tc>
          <w:tcPr>
            <w:tcW w:w="3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6</w:t>
            </w:r>
          </w:p>
        </w:tc>
        <w:tc>
          <w:tcPr>
            <w:tcW w:w="58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7</w:t>
            </w:r>
          </w:p>
        </w:tc>
        <w:tc>
          <w:tcPr>
            <w:tcW w:w="5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8</w:t>
            </w:r>
          </w:p>
        </w:tc>
        <w:tc>
          <w:tcPr>
            <w:tcW w:w="43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9</w:t>
            </w:r>
          </w:p>
        </w:tc>
        <w:tc>
          <w:tcPr>
            <w:tcW w:w="7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10</w:t>
            </w:r>
          </w:p>
        </w:tc>
        <w:tc>
          <w:tcPr>
            <w:tcW w:w="57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11</w:t>
            </w:r>
          </w:p>
        </w:tc>
        <w:tc>
          <w:tcPr>
            <w:tcW w:w="49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12</w:t>
            </w:r>
          </w:p>
        </w:tc>
        <w:tc>
          <w:tcPr>
            <w:tcW w:w="58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13</w:t>
            </w:r>
          </w:p>
        </w:tc>
        <w:tc>
          <w:tcPr>
            <w:tcW w:w="5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14</w:t>
            </w:r>
          </w:p>
        </w:tc>
        <w:tc>
          <w:tcPr>
            <w:tcW w:w="4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15</w:t>
            </w:r>
          </w:p>
        </w:tc>
        <w:tc>
          <w:tcPr>
            <w:tcW w:w="116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16</w:t>
            </w:r>
          </w:p>
        </w:tc>
        <w:tc>
          <w:tcPr>
            <w:tcW w:w="9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17</w:t>
            </w:r>
          </w:p>
        </w:tc>
        <w:tc>
          <w:tcPr>
            <w:tcW w:w="43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18</w:t>
            </w:r>
          </w:p>
        </w:tc>
        <w:tc>
          <w:tcPr>
            <w:tcW w:w="16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19</w:t>
            </w:r>
          </w:p>
        </w:tc>
      </w:tr>
      <w:tr w:rsidR="00901CD4" w:rsidRPr="00901CD4" w:rsidTr="00F305B3">
        <w:trPr>
          <w:trHeight w:val="1920"/>
        </w:trPr>
        <w:tc>
          <w:tcPr>
            <w:tcW w:w="253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901CD4">
            <w:pPr>
              <w:tabs>
                <w:tab w:val="left" w:pos="709"/>
              </w:tabs>
              <w:jc w:val="center"/>
              <w:rPr>
                <w:rFonts w:ascii="Bookman Old Style" w:eastAsia="Arial Unicode MS" w:hAnsi="Bookman Old Style"/>
              </w:rPr>
            </w:pPr>
            <w:proofErr w:type="spellStart"/>
            <w:r>
              <w:rPr>
                <w:rFonts w:ascii="Bookman Old Style" w:hAnsi="Bookman Old Style"/>
                <w:sz w:val="22"/>
                <w:szCs w:val="22"/>
              </w:rPr>
              <w:t>Школьная</w:t>
            </w:r>
            <w:r w:rsidR="00192F0F">
              <w:rPr>
                <w:rFonts w:ascii="Bookman Old Style" w:hAnsi="Bookman Old Style"/>
                <w:sz w:val="22"/>
                <w:szCs w:val="22"/>
              </w:rPr>
              <w:t>,п</w:t>
            </w:r>
            <w:proofErr w:type="gramStart"/>
            <w:r w:rsidR="00192F0F">
              <w:rPr>
                <w:rFonts w:ascii="Bookman Old Style" w:hAnsi="Bookman Old Style"/>
                <w:sz w:val="22"/>
                <w:szCs w:val="22"/>
              </w:rPr>
              <w:t>.К</w:t>
            </w:r>
            <w:proofErr w:type="gramEnd"/>
            <w:r w:rsidR="00192F0F">
              <w:rPr>
                <w:rFonts w:ascii="Bookman Old Style" w:hAnsi="Bookman Old Style"/>
                <w:sz w:val="22"/>
                <w:szCs w:val="22"/>
              </w:rPr>
              <w:t>иевский</w:t>
            </w:r>
            <w:proofErr w:type="spellEnd"/>
            <w:r>
              <w:rPr>
                <w:rFonts w:ascii="Bookman Old Style" w:hAnsi="Bookman Old Style"/>
                <w:sz w:val="22"/>
                <w:szCs w:val="22"/>
              </w:rPr>
              <w:t xml:space="preserve">       </w:t>
            </w:r>
          </w:p>
        </w:tc>
        <w:tc>
          <w:tcPr>
            <w:tcW w:w="58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0,</w:t>
            </w:r>
            <w:r w:rsidR="00901CD4" w:rsidRPr="00901CD4">
              <w:rPr>
                <w:rFonts w:ascii="Bookman Old Style" w:hAnsi="Bookman Old Style"/>
                <w:sz w:val="20"/>
                <w:szCs w:val="20"/>
              </w:rPr>
              <w:t>36</w:t>
            </w:r>
          </w:p>
        </w:tc>
        <w:tc>
          <w:tcPr>
            <w:tcW w:w="601"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0,15</w:t>
            </w:r>
            <w:r w:rsidR="00901CD4" w:rsidRPr="00901CD4">
              <w:rPr>
                <w:rFonts w:ascii="Bookman Old Style" w:hAnsi="Bookman Old Style"/>
                <w:sz w:val="20"/>
                <w:szCs w:val="20"/>
              </w:rPr>
              <w:t>1</w:t>
            </w:r>
          </w:p>
        </w:tc>
        <w:tc>
          <w:tcPr>
            <w:tcW w:w="69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901CD4"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3</w:t>
            </w:r>
          </w:p>
        </w:tc>
        <w:tc>
          <w:tcPr>
            <w:tcW w:w="893" w:type="dxa"/>
            <w:tcBorders>
              <w:top w:val="nil"/>
              <w:left w:val="nil"/>
              <w:bottom w:val="single" w:sz="4" w:space="0" w:color="auto"/>
              <w:right w:val="single" w:sz="4" w:space="0" w:color="auto"/>
            </w:tcBorders>
            <w:tcMar>
              <w:top w:w="20" w:type="dxa"/>
              <w:left w:w="20" w:type="dxa"/>
              <w:bottom w:w="0" w:type="dxa"/>
              <w:right w:w="20" w:type="dxa"/>
            </w:tcMar>
            <w:vAlign w:val="center"/>
          </w:tcPr>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КВР</w:t>
            </w:r>
            <w:proofErr w:type="gramStart"/>
            <w:r w:rsidR="00EF3D11" w:rsidRPr="00901CD4">
              <w:rPr>
                <w:rFonts w:ascii="Bookman Old Style" w:hAnsi="Bookman Old Style"/>
                <w:sz w:val="20"/>
                <w:szCs w:val="20"/>
              </w:rPr>
              <w:t>0</w:t>
            </w:r>
            <w:proofErr w:type="gramEnd"/>
            <w:r w:rsidR="00EF3D11" w:rsidRPr="00901CD4">
              <w:rPr>
                <w:rFonts w:ascii="Bookman Old Style" w:hAnsi="Bookman Old Style"/>
                <w:sz w:val="20"/>
                <w:szCs w:val="20"/>
              </w:rPr>
              <w:t>,25</w:t>
            </w:r>
          </w:p>
          <w:p w:rsidR="00EF3D11" w:rsidRPr="00901CD4" w:rsidRDefault="00901CD4"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КБ</w:t>
            </w:r>
            <w:r w:rsidR="00EF3D11" w:rsidRPr="00901CD4">
              <w:rPr>
                <w:rFonts w:ascii="Bookman Old Style" w:hAnsi="Bookman Old Style"/>
                <w:sz w:val="20"/>
                <w:szCs w:val="20"/>
              </w:rPr>
              <w:t xml:space="preserve"> </w:t>
            </w:r>
          </w:p>
        </w:tc>
        <w:tc>
          <w:tcPr>
            <w:tcW w:w="39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2</w:t>
            </w:r>
          </w:p>
        </w:tc>
        <w:tc>
          <w:tcPr>
            <w:tcW w:w="58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2014</w:t>
            </w:r>
          </w:p>
        </w:tc>
        <w:tc>
          <w:tcPr>
            <w:tcW w:w="54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0,</w:t>
            </w:r>
            <w:r w:rsidR="00901CD4" w:rsidRPr="00901CD4">
              <w:rPr>
                <w:rFonts w:ascii="Bookman Old Style" w:hAnsi="Bookman Old Style"/>
                <w:sz w:val="20"/>
                <w:szCs w:val="20"/>
              </w:rPr>
              <w:t>18</w:t>
            </w:r>
          </w:p>
        </w:tc>
        <w:tc>
          <w:tcPr>
            <w:tcW w:w="43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10</w:t>
            </w:r>
            <w:r w:rsidR="00901CD4" w:rsidRPr="00901CD4">
              <w:rPr>
                <w:rFonts w:ascii="Bookman Old Style" w:hAnsi="Bookman Old Style"/>
                <w:sz w:val="20"/>
                <w:szCs w:val="20"/>
              </w:rPr>
              <w:t>0</w:t>
            </w:r>
          </w:p>
        </w:tc>
        <w:tc>
          <w:tcPr>
            <w:tcW w:w="75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уголь/ дрова</w:t>
            </w:r>
          </w:p>
        </w:tc>
        <w:tc>
          <w:tcPr>
            <w:tcW w:w="57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EF3D11" w:rsidP="00D848BB">
            <w:pPr>
              <w:tabs>
                <w:tab w:val="left" w:pos="709"/>
              </w:tabs>
              <w:jc w:val="center"/>
              <w:rPr>
                <w:rFonts w:ascii="Bookman Old Style" w:eastAsia="Arial Unicode MS" w:hAnsi="Bookman Old Style"/>
                <w:sz w:val="20"/>
                <w:szCs w:val="20"/>
              </w:rPr>
            </w:pPr>
            <w:r w:rsidRPr="00901CD4">
              <w:rPr>
                <w:rFonts w:ascii="Bookman Old Style" w:hAnsi="Bookman Old Style"/>
                <w:sz w:val="20"/>
                <w:szCs w:val="20"/>
              </w:rPr>
              <w:t>3</w:t>
            </w:r>
            <w:r w:rsidR="00901CD4">
              <w:rPr>
                <w:rFonts w:ascii="Bookman Old Style" w:hAnsi="Bookman Old Style"/>
                <w:sz w:val="20"/>
                <w:szCs w:val="20"/>
              </w:rPr>
              <w:t>7,9</w:t>
            </w:r>
          </w:p>
        </w:tc>
        <w:tc>
          <w:tcPr>
            <w:tcW w:w="496"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901CD4" w:rsidP="00D848BB">
            <w:pPr>
              <w:tabs>
                <w:tab w:val="left" w:pos="709"/>
              </w:tabs>
              <w:jc w:val="center"/>
              <w:rPr>
                <w:rFonts w:ascii="Bookman Old Style" w:eastAsia="Arial Unicode MS" w:hAnsi="Bookman Old Style"/>
                <w:sz w:val="20"/>
                <w:szCs w:val="20"/>
              </w:rPr>
            </w:pPr>
            <w:r>
              <w:rPr>
                <w:rFonts w:ascii="Bookman Old Style" w:hAnsi="Bookman Old Style"/>
                <w:sz w:val="20"/>
                <w:szCs w:val="20"/>
              </w:rPr>
              <w:t>130</w:t>
            </w:r>
          </w:p>
        </w:tc>
        <w:tc>
          <w:tcPr>
            <w:tcW w:w="58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901CD4" w:rsidRDefault="00901CD4" w:rsidP="00D848BB">
            <w:pPr>
              <w:tabs>
                <w:tab w:val="left" w:pos="709"/>
              </w:tabs>
              <w:jc w:val="center"/>
              <w:rPr>
                <w:rFonts w:ascii="Bookman Old Style" w:eastAsia="Arial Unicode MS" w:hAnsi="Bookman Old Style"/>
                <w:sz w:val="20"/>
                <w:szCs w:val="20"/>
              </w:rPr>
            </w:pPr>
            <w:r>
              <w:rPr>
                <w:rFonts w:ascii="Bookman Old Style" w:hAnsi="Bookman Old Style"/>
                <w:sz w:val="20"/>
                <w:szCs w:val="20"/>
              </w:rPr>
              <w:t>89</w:t>
            </w:r>
          </w:p>
        </w:tc>
        <w:tc>
          <w:tcPr>
            <w:tcW w:w="59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901CD4" w:rsidP="00D848BB">
            <w:pPr>
              <w:tabs>
                <w:tab w:val="left" w:pos="709"/>
              </w:tabs>
              <w:jc w:val="center"/>
              <w:rPr>
                <w:rFonts w:ascii="Bookman Old Style" w:eastAsia="Arial Unicode MS" w:hAnsi="Bookman Old Style"/>
                <w:sz w:val="20"/>
                <w:szCs w:val="20"/>
              </w:rPr>
            </w:pPr>
            <w:r>
              <w:rPr>
                <w:rFonts w:ascii="Bookman Old Style" w:eastAsia="Arial Unicode MS" w:hAnsi="Bookman Old Style"/>
                <w:sz w:val="20"/>
                <w:szCs w:val="20"/>
              </w:rPr>
              <w:t>80м-2009</w:t>
            </w:r>
          </w:p>
          <w:p w:rsidR="00901CD4" w:rsidRPr="00901CD4" w:rsidRDefault="00901CD4" w:rsidP="00D848BB">
            <w:pPr>
              <w:tabs>
                <w:tab w:val="left" w:pos="709"/>
              </w:tabs>
              <w:jc w:val="center"/>
              <w:rPr>
                <w:rFonts w:ascii="Bookman Old Style" w:eastAsia="Arial Unicode MS" w:hAnsi="Bookman Old Style"/>
                <w:sz w:val="20"/>
                <w:szCs w:val="20"/>
              </w:rPr>
            </w:pPr>
            <w:r>
              <w:rPr>
                <w:rFonts w:ascii="Bookman Old Style" w:eastAsia="Arial Unicode MS" w:hAnsi="Bookman Old Style"/>
                <w:sz w:val="20"/>
                <w:szCs w:val="20"/>
              </w:rPr>
              <w:t>50м-1999</w:t>
            </w:r>
          </w:p>
        </w:tc>
        <w:tc>
          <w:tcPr>
            <w:tcW w:w="475"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hAnsi="Bookman Old Style"/>
                <w:sz w:val="20"/>
                <w:szCs w:val="20"/>
              </w:rPr>
            </w:pPr>
            <w:r w:rsidRPr="00901CD4">
              <w:rPr>
                <w:rFonts w:ascii="Bookman Old Style" w:hAnsi="Bookman Old Style"/>
                <w:sz w:val="20"/>
                <w:szCs w:val="20"/>
              </w:rPr>
              <w:t>30</w:t>
            </w:r>
          </w:p>
          <w:p w:rsidR="00901CD4" w:rsidRPr="00901CD4" w:rsidRDefault="00901CD4" w:rsidP="00D848BB">
            <w:pPr>
              <w:tabs>
                <w:tab w:val="left" w:pos="709"/>
              </w:tabs>
              <w:jc w:val="center"/>
              <w:rPr>
                <w:rFonts w:ascii="Bookman Old Style" w:eastAsia="Arial Unicode MS" w:hAnsi="Bookman Old Style"/>
                <w:sz w:val="20"/>
                <w:szCs w:val="20"/>
              </w:rPr>
            </w:pPr>
            <w:r>
              <w:rPr>
                <w:rFonts w:ascii="Bookman Old Style" w:hAnsi="Bookman Old Style"/>
                <w:sz w:val="20"/>
                <w:szCs w:val="20"/>
              </w:rPr>
              <w:t>80</w:t>
            </w:r>
          </w:p>
        </w:tc>
        <w:tc>
          <w:tcPr>
            <w:tcW w:w="1167"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901CD4" w:rsidP="00D848BB">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CPUNDFOS</w:t>
            </w:r>
          </w:p>
          <w:p w:rsidR="00901CD4" w:rsidRPr="00F305B3" w:rsidRDefault="00901CD4" w:rsidP="00D848BB">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UPS</w:t>
            </w:r>
          </w:p>
          <w:p w:rsidR="00901CD4" w:rsidRPr="00F305B3" w:rsidRDefault="00901CD4" w:rsidP="00D848BB">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65-180 F</w:t>
            </w:r>
          </w:p>
          <w:p w:rsidR="00901CD4" w:rsidRPr="00F305B3" w:rsidRDefault="00901CD4" w:rsidP="00D848BB">
            <w:pPr>
              <w:tabs>
                <w:tab w:val="left" w:pos="709"/>
              </w:tabs>
              <w:jc w:val="center"/>
              <w:rPr>
                <w:rFonts w:ascii="Bookman Old Style" w:hAnsi="Bookman Old Style"/>
                <w:sz w:val="18"/>
                <w:szCs w:val="18"/>
                <w:lang w:val="en-US"/>
              </w:rPr>
            </w:pPr>
          </w:p>
          <w:p w:rsidR="00901CD4" w:rsidRPr="00F305B3" w:rsidRDefault="00901CD4" w:rsidP="00D848BB">
            <w:pPr>
              <w:tabs>
                <w:tab w:val="left" w:pos="709"/>
              </w:tabs>
              <w:jc w:val="center"/>
              <w:rPr>
                <w:rFonts w:ascii="Bookman Old Style" w:eastAsia="Arial Unicode MS" w:hAnsi="Bookman Old Style"/>
                <w:sz w:val="18"/>
                <w:szCs w:val="18"/>
                <w:lang w:val="en-US"/>
              </w:rPr>
            </w:pPr>
            <w:r w:rsidRPr="00F305B3">
              <w:rPr>
                <w:rFonts w:ascii="Bookman Old Style" w:hAnsi="Bookman Old Style"/>
                <w:sz w:val="18"/>
                <w:szCs w:val="18"/>
                <w:lang w:val="en-US"/>
              </w:rPr>
              <w:t>K20130</w:t>
            </w:r>
          </w:p>
        </w:tc>
        <w:tc>
          <w:tcPr>
            <w:tcW w:w="998"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901CD4" w:rsidP="00D848BB">
            <w:pPr>
              <w:tabs>
                <w:tab w:val="left" w:pos="709"/>
              </w:tabs>
              <w:jc w:val="center"/>
              <w:rPr>
                <w:rFonts w:ascii="Bookman Old Style" w:eastAsia="Arial Unicode MS" w:hAnsi="Bookman Old Style"/>
                <w:sz w:val="18"/>
                <w:szCs w:val="18"/>
              </w:rPr>
            </w:pPr>
            <w:r w:rsidRPr="00F305B3">
              <w:rPr>
                <w:rFonts w:ascii="Bookman Old Style" w:eastAsia="Arial Unicode MS" w:hAnsi="Bookman Old Style"/>
                <w:sz w:val="18"/>
                <w:szCs w:val="18"/>
              </w:rPr>
              <w:t>1,5/2900</w:t>
            </w:r>
          </w:p>
          <w:p w:rsidR="00901CD4" w:rsidRPr="00F305B3" w:rsidRDefault="00901CD4" w:rsidP="00D848BB">
            <w:pPr>
              <w:tabs>
                <w:tab w:val="left" w:pos="709"/>
              </w:tabs>
              <w:jc w:val="center"/>
              <w:rPr>
                <w:rFonts w:ascii="Bookman Old Style" w:eastAsia="Arial Unicode MS" w:hAnsi="Bookman Old Style"/>
                <w:sz w:val="18"/>
                <w:szCs w:val="18"/>
              </w:rPr>
            </w:pPr>
          </w:p>
          <w:p w:rsidR="00901CD4" w:rsidRPr="00F305B3" w:rsidRDefault="00901CD4" w:rsidP="00D848BB">
            <w:pPr>
              <w:tabs>
                <w:tab w:val="left" w:pos="709"/>
              </w:tabs>
              <w:jc w:val="center"/>
              <w:rPr>
                <w:rFonts w:ascii="Bookman Old Style" w:eastAsia="Arial Unicode MS" w:hAnsi="Bookman Old Style"/>
                <w:sz w:val="18"/>
                <w:szCs w:val="18"/>
              </w:rPr>
            </w:pPr>
          </w:p>
          <w:p w:rsidR="00901CD4" w:rsidRPr="00F305B3" w:rsidRDefault="00901CD4" w:rsidP="00D848BB">
            <w:pPr>
              <w:tabs>
                <w:tab w:val="left" w:pos="709"/>
              </w:tabs>
              <w:jc w:val="center"/>
              <w:rPr>
                <w:rFonts w:ascii="Bookman Old Style" w:eastAsia="Arial Unicode MS" w:hAnsi="Bookman Old Style"/>
                <w:sz w:val="18"/>
                <w:szCs w:val="18"/>
              </w:rPr>
            </w:pPr>
          </w:p>
          <w:p w:rsidR="00901CD4" w:rsidRPr="00F305B3" w:rsidRDefault="00901CD4" w:rsidP="00D848BB">
            <w:pPr>
              <w:tabs>
                <w:tab w:val="left" w:pos="709"/>
              </w:tabs>
              <w:jc w:val="center"/>
              <w:rPr>
                <w:rFonts w:ascii="Bookman Old Style" w:eastAsia="Arial Unicode MS" w:hAnsi="Bookman Old Style"/>
                <w:sz w:val="18"/>
                <w:szCs w:val="18"/>
                <w:lang w:val="en-US"/>
              </w:rPr>
            </w:pPr>
            <w:r w:rsidRPr="00F305B3">
              <w:rPr>
                <w:rFonts w:ascii="Bookman Old Style" w:eastAsia="Arial Unicode MS" w:hAnsi="Bookman Old Style"/>
                <w:sz w:val="18"/>
                <w:szCs w:val="18"/>
              </w:rPr>
              <w:t>4/2900</w:t>
            </w:r>
          </w:p>
        </w:tc>
        <w:tc>
          <w:tcPr>
            <w:tcW w:w="435"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F305B3" w:rsidP="00D848BB">
            <w:pPr>
              <w:tabs>
                <w:tab w:val="left" w:pos="709"/>
              </w:tabs>
              <w:jc w:val="center"/>
              <w:rPr>
                <w:rFonts w:ascii="Bookman Old Style" w:eastAsia="Arial Unicode MS" w:hAnsi="Bookman Old Style"/>
                <w:sz w:val="18"/>
                <w:szCs w:val="18"/>
              </w:rPr>
            </w:pPr>
            <w:r w:rsidRPr="00F305B3">
              <w:rPr>
                <w:rFonts w:ascii="Bookman Old Style" w:eastAsia="Arial Unicode MS" w:hAnsi="Bookman Old Style"/>
                <w:sz w:val="18"/>
                <w:szCs w:val="18"/>
              </w:rPr>
              <w:t>3</w:t>
            </w:r>
          </w:p>
          <w:p w:rsidR="00F305B3" w:rsidRPr="00F305B3" w:rsidRDefault="00F305B3" w:rsidP="00D848BB">
            <w:pPr>
              <w:tabs>
                <w:tab w:val="left" w:pos="709"/>
              </w:tabs>
              <w:jc w:val="center"/>
              <w:rPr>
                <w:rFonts w:ascii="Bookman Old Style" w:eastAsia="Arial Unicode MS" w:hAnsi="Bookman Old Style"/>
                <w:sz w:val="18"/>
                <w:szCs w:val="18"/>
              </w:rPr>
            </w:pPr>
          </w:p>
          <w:p w:rsidR="00F305B3" w:rsidRPr="00F305B3" w:rsidRDefault="00F305B3" w:rsidP="00D848BB">
            <w:pPr>
              <w:tabs>
                <w:tab w:val="left" w:pos="709"/>
              </w:tabs>
              <w:jc w:val="center"/>
              <w:rPr>
                <w:rFonts w:ascii="Bookman Old Style" w:eastAsia="Arial Unicode MS" w:hAnsi="Bookman Old Style"/>
                <w:sz w:val="18"/>
                <w:szCs w:val="18"/>
              </w:rPr>
            </w:pPr>
          </w:p>
          <w:p w:rsidR="00F305B3" w:rsidRPr="00F305B3" w:rsidRDefault="00F305B3" w:rsidP="00D848BB">
            <w:pPr>
              <w:tabs>
                <w:tab w:val="left" w:pos="709"/>
              </w:tabs>
              <w:jc w:val="center"/>
              <w:rPr>
                <w:rFonts w:ascii="Bookman Old Style" w:eastAsia="Arial Unicode MS" w:hAnsi="Bookman Old Style"/>
                <w:sz w:val="18"/>
                <w:szCs w:val="18"/>
              </w:rPr>
            </w:pPr>
          </w:p>
          <w:p w:rsidR="00F305B3" w:rsidRPr="00F305B3" w:rsidRDefault="00F305B3" w:rsidP="00D848BB">
            <w:pPr>
              <w:tabs>
                <w:tab w:val="left" w:pos="709"/>
              </w:tabs>
              <w:jc w:val="center"/>
              <w:rPr>
                <w:rFonts w:ascii="Bookman Old Style" w:eastAsia="Arial Unicode MS" w:hAnsi="Bookman Old Style"/>
                <w:sz w:val="18"/>
                <w:szCs w:val="18"/>
              </w:rPr>
            </w:pPr>
            <w:r w:rsidRPr="00F305B3">
              <w:rPr>
                <w:rFonts w:ascii="Bookman Old Style" w:eastAsia="Arial Unicode MS" w:hAnsi="Bookman Old Style"/>
                <w:sz w:val="18"/>
                <w:szCs w:val="18"/>
              </w:rPr>
              <w:t>2</w:t>
            </w:r>
          </w:p>
        </w:tc>
        <w:tc>
          <w:tcPr>
            <w:tcW w:w="1600"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Pr="00F305B3" w:rsidRDefault="00EF3D11" w:rsidP="00F305B3">
            <w:pPr>
              <w:tabs>
                <w:tab w:val="left" w:pos="709"/>
              </w:tabs>
              <w:jc w:val="center"/>
              <w:rPr>
                <w:rFonts w:ascii="Bookman Old Style" w:eastAsia="Arial Unicode MS" w:hAnsi="Bookman Old Style"/>
                <w:sz w:val="18"/>
                <w:szCs w:val="18"/>
              </w:rPr>
            </w:pPr>
            <w:r w:rsidRPr="00F305B3">
              <w:rPr>
                <w:rFonts w:ascii="Bookman Old Style" w:hAnsi="Bookman Old Style"/>
                <w:sz w:val="18"/>
                <w:szCs w:val="18"/>
              </w:rPr>
              <w:t xml:space="preserve">ДН-3,5/2шт. </w:t>
            </w:r>
          </w:p>
        </w:tc>
      </w:tr>
      <w:tr w:rsidR="00901CD4" w:rsidRPr="00901CD4" w:rsidTr="00F305B3">
        <w:trPr>
          <w:trHeight w:val="818"/>
        </w:trPr>
        <w:tc>
          <w:tcPr>
            <w:tcW w:w="253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2F0F" w:rsidRDefault="00192F0F" w:rsidP="00D848BB">
            <w:pPr>
              <w:tabs>
                <w:tab w:val="left" w:pos="709"/>
              </w:tabs>
              <w:jc w:val="center"/>
              <w:rPr>
                <w:rFonts w:ascii="Bookman Old Style" w:hAnsi="Bookman Old Style"/>
              </w:rPr>
            </w:pPr>
            <w:r>
              <w:rPr>
                <w:rFonts w:ascii="Bookman Old Style" w:hAnsi="Bookman Old Style"/>
                <w:sz w:val="22"/>
                <w:szCs w:val="22"/>
              </w:rPr>
              <w:t xml:space="preserve">Школьная, </w:t>
            </w:r>
            <w:proofErr w:type="spellStart"/>
            <w:r>
              <w:rPr>
                <w:rFonts w:ascii="Bookman Old Style" w:hAnsi="Bookman Old Style"/>
                <w:sz w:val="22"/>
                <w:szCs w:val="22"/>
              </w:rPr>
              <w:t>с</w:t>
            </w:r>
            <w:proofErr w:type="gramStart"/>
            <w:r>
              <w:rPr>
                <w:rFonts w:ascii="Bookman Old Style" w:hAnsi="Bookman Old Style"/>
                <w:sz w:val="22"/>
                <w:szCs w:val="22"/>
              </w:rPr>
              <w:t>.Н</w:t>
            </w:r>
            <w:proofErr w:type="gramEnd"/>
            <w:r>
              <w:rPr>
                <w:rFonts w:ascii="Bookman Old Style" w:hAnsi="Bookman Old Style"/>
                <w:sz w:val="22"/>
                <w:szCs w:val="22"/>
              </w:rPr>
              <w:t>еготка</w:t>
            </w:r>
            <w:proofErr w:type="spellEnd"/>
          </w:p>
        </w:tc>
        <w:tc>
          <w:tcPr>
            <w:tcW w:w="58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0,26</w:t>
            </w:r>
          </w:p>
        </w:tc>
        <w:tc>
          <w:tcPr>
            <w:tcW w:w="60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0,082</w:t>
            </w:r>
          </w:p>
        </w:tc>
        <w:tc>
          <w:tcPr>
            <w:tcW w:w="6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1</w:t>
            </w:r>
          </w:p>
        </w:tc>
        <w:tc>
          <w:tcPr>
            <w:tcW w:w="89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01CD4"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КВР 0,25</w:t>
            </w:r>
          </w:p>
          <w:p w:rsidR="00F305B3" w:rsidRPr="00F305B3" w:rsidRDefault="00F305B3" w:rsidP="00D848BB">
            <w:pPr>
              <w:tabs>
                <w:tab w:val="left" w:pos="709"/>
              </w:tabs>
              <w:jc w:val="center"/>
              <w:rPr>
                <w:rFonts w:ascii="Bookman Old Style" w:hAnsi="Bookman Old Style"/>
                <w:sz w:val="20"/>
                <w:szCs w:val="20"/>
                <w:lang w:val="en-US"/>
              </w:rPr>
            </w:pPr>
          </w:p>
          <w:p w:rsidR="00192F0F"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КЖОУ 80</w:t>
            </w:r>
            <w:r w:rsidR="00192F0F" w:rsidRPr="00901CD4">
              <w:rPr>
                <w:rFonts w:ascii="Bookman Old Style" w:hAnsi="Bookman Old Style"/>
                <w:sz w:val="20"/>
                <w:szCs w:val="20"/>
              </w:rPr>
              <w:t xml:space="preserve">    </w:t>
            </w:r>
          </w:p>
        </w:tc>
        <w:tc>
          <w:tcPr>
            <w:tcW w:w="3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2</w:t>
            </w:r>
          </w:p>
          <w:p w:rsidR="00F305B3" w:rsidRDefault="00F305B3" w:rsidP="00D848BB">
            <w:pPr>
              <w:tabs>
                <w:tab w:val="left" w:pos="709"/>
              </w:tabs>
              <w:jc w:val="center"/>
              <w:rPr>
                <w:rFonts w:ascii="Bookman Old Style" w:hAnsi="Bookman Old Style"/>
                <w:sz w:val="20"/>
                <w:szCs w:val="20"/>
                <w:lang w:val="en-US"/>
              </w:rPr>
            </w:pPr>
          </w:p>
          <w:p w:rsidR="00F305B3" w:rsidRDefault="00F305B3" w:rsidP="00D848BB">
            <w:pPr>
              <w:tabs>
                <w:tab w:val="left" w:pos="709"/>
              </w:tabs>
              <w:jc w:val="center"/>
              <w:rPr>
                <w:rFonts w:ascii="Bookman Old Style" w:hAnsi="Bookman Old Style"/>
                <w:sz w:val="20"/>
                <w:szCs w:val="20"/>
                <w:lang w:val="en-US"/>
              </w:rPr>
            </w:pPr>
          </w:p>
          <w:p w:rsidR="00F305B3" w:rsidRPr="00F305B3" w:rsidRDefault="00F305B3" w:rsidP="00D848BB">
            <w:pPr>
              <w:tabs>
                <w:tab w:val="left" w:pos="709"/>
              </w:tabs>
              <w:jc w:val="center"/>
              <w:rPr>
                <w:rFonts w:ascii="Bookman Old Style" w:hAnsi="Bookman Old Style"/>
                <w:sz w:val="20"/>
                <w:szCs w:val="20"/>
                <w:lang w:val="en-US"/>
              </w:rPr>
            </w:pPr>
          </w:p>
        </w:tc>
        <w:tc>
          <w:tcPr>
            <w:tcW w:w="58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2005</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2006</w:t>
            </w:r>
          </w:p>
        </w:tc>
        <w:tc>
          <w:tcPr>
            <w:tcW w:w="54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0,18</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0,08</w:t>
            </w:r>
          </w:p>
        </w:tc>
        <w:tc>
          <w:tcPr>
            <w:tcW w:w="4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sidRPr="00901CD4">
              <w:rPr>
                <w:rFonts w:ascii="Bookman Old Style" w:hAnsi="Bookman Old Style"/>
                <w:sz w:val="20"/>
                <w:szCs w:val="20"/>
              </w:rPr>
              <w:t>60</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sidRPr="00901CD4">
              <w:rPr>
                <w:rFonts w:ascii="Bookman Old Style" w:hAnsi="Bookman Old Style"/>
                <w:sz w:val="20"/>
                <w:szCs w:val="20"/>
              </w:rPr>
              <w:t>90</w:t>
            </w:r>
          </w:p>
        </w:tc>
        <w:tc>
          <w:tcPr>
            <w:tcW w:w="7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192F0F" w:rsidP="00D848BB">
            <w:pPr>
              <w:tabs>
                <w:tab w:val="left" w:pos="709"/>
              </w:tabs>
              <w:jc w:val="center"/>
              <w:rPr>
                <w:rFonts w:ascii="Bookman Old Style" w:hAnsi="Bookman Old Style"/>
                <w:sz w:val="20"/>
                <w:szCs w:val="20"/>
              </w:rPr>
            </w:pPr>
          </w:p>
        </w:tc>
        <w:tc>
          <w:tcPr>
            <w:tcW w:w="5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901CD4" w:rsidP="00D848BB">
            <w:pPr>
              <w:tabs>
                <w:tab w:val="left" w:pos="709"/>
              </w:tabs>
              <w:jc w:val="center"/>
              <w:rPr>
                <w:rFonts w:ascii="Bookman Old Style" w:hAnsi="Bookman Old Style"/>
                <w:sz w:val="20"/>
                <w:szCs w:val="20"/>
                <w:lang w:val="en-US"/>
              </w:rPr>
            </w:pPr>
            <w:r>
              <w:rPr>
                <w:rFonts w:ascii="Bookman Old Style" w:hAnsi="Bookman Old Style"/>
                <w:sz w:val="20"/>
                <w:szCs w:val="20"/>
              </w:rPr>
              <w:t>37,9</w:t>
            </w:r>
          </w:p>
          <w:p w:rsidR="00F305B3" w:rsidRPr="00F305B3" w:rsidRDefault="00F305B3" w:rsidP="00D848BB">
            <w:pPr>
              <w:tabs>
                <w:tab w:val="left" w:pos="709"/>
              </w:tabs>
              <w:jc w:val="center"/>
              <w:rPr>
                <w:rFonts w:ascii="Bookman Old Style" w:hAnsi="Bookman Old Style"/>
                <w:sz w:val="20"/>
                <w:szCs w:val="20"/>
                <w:lang w:val="en-US"/>
              </w:rPr>
            </w:pPr>
          </w:p>
          <w:p w:rsidR="00901CD4"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17,3</w:t>
            </w:r>
          </w:p>
        </w:tc>
        <w:tc>
          <w:tcPr>
            <w:tcW w:w="49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80</w:t>
            </w:r>
          </w:p>
        </w:tc>
        <w:tc>
          <w:tcPr>
            <w:tcW w:w="58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90-89</w:t>
            </w:r>
          </w:p>
        </w:tc>
        <w:tc>
          <w:tcPr>
            <w:tcW w:w="59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eastAsia="Arial Unicode MS" w:hAnsi="Bookman Old Style"/>
                <w:sz w:val="20"/>
                <w:szCs w:val="20"/>
              </w:rPr>
            </w:pPr>
            <w:r>
              <w:rPr>
                <w:rFonts w:ascii="Bookman Old Style" w:eastAsia="Arial Unicode MS" w:hAnsi="Bookman Old Style"/>
                <w:sz w:val="20"/>
                <w:szCs w:val="20"/>
              </w:rPr>
              <w:t>2008</w:t>
            </w:r>
          </w:p>
        </w:tc>
        <w:tc>
          <w:tcPr>
            <w:tcW w:w="47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901CD4" w:rsidRDefault="00901CD4" w:rsidP="00D848BB">
            <w:pPr>
              <w:tabs>
                <w:tab w:val="left" w:pos="709"/>
              </w:tabs>
              <w:jc w:val="center"/>
              <w:rPr>
                <w:rFonts w:ascii="Bookman Old Style" w:hAnsi="Bookman Old Style"/>
                <w:sz w:val="20"/>
                <w:szCs w:val="20"/>
              </w:rPr>
            </w:pPr>
            <w:r>
              <w:rPr>
                <w:rFonts w:ascii="Bookman Old Style" w:hAnsi="Bookman Old Style"/>
                <w:sz w:val="20"/>
                <w:szCs w:val="20"/>
              </w:rPr>
              <w:t>30</w:t>
            </w:r>
          </w:p>
        </w:tc>
        <w:tc>
          <w:tcPr>
            <w:tcW w:w="116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Pr="00F305B3" w:rsidRDefault="00F305B3" w:rsidP="00F305B3">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CPUNDFOS</w:t>
            </w:r>
          </w:p>
          <w:p w:rsidR="00F305B3" w:rsidRPr="00F305B3" w:rsidRDefault="00F305B3" w:rsidP="00F305B3">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UPS</w:t>
            </w:r>
          </w:p>
          <w:p w:rsidR="00F305B3" w:rsidRDefault="00F305B3" w:rsidP="00F305B3">
            <w:pPr>
              <w:tabs>
                <w:tab w:val="left" w:pos="709"/>
              </w:tabs>
              <w:jc w:val="center"/>
              <w:rPr>
                <w:rFonts w:ascii="Bookman Old Style" w:hAnsi="Bookman Old Style"/>
                <w:sz w:val="18"/>
                <w:szCs w:val="18"/>
                <w:lang w:val="en-US"/>
              </w:rPr>
            </w:pPr>
            <w:r w:rsidRPr="00F305B3">
              <w:rPr>
                <w:rFonts w:ascii="Bookman Old Style" w:hAnsi="Bookman Old Style"/>
                <w:sz w:val="18"/>
                <w:szCs w:val="18"/>
                <w:lang w:val="en-US"/>
              </w:rPr>
              <w:t>65-180 F</w:t>
            </w:r>
          </w:p>
          <w:p w:rsidR="00F305B3" w:rsidRDefault="00F305B3" w:rsidP="00F305B3">
            <w:pPr>
              <w:tabs>
                <w:tab w:val="left" w:pos="709"/>
              </w:tabs>
              <w:jc w:val="center"/>
              <w:rPr>
                <w:rFonts w:ascii="Bookman Old Style" w:hAnsi="Bookman Old Style"/>
                <w:sz w:val="18"/>
                <w:szCs w:val="18"/>
                <w:lang w:val="en-US"/>
              </w:rPr>
            </w:pPr>
          </w:p>
          <w:p w:rsidR="00F305B3" w:rsidRDefault="00F305B3" w:rsidP="00F305B3">
            <w:pPr>
              <w:tabs>
                <w:tab w:val="left" w:pos="709"/>
              </w:tabs>
              <w:jc w:val="center"/>
              <w:rPr>
                <w:rFonts w:ascii="Bookman Old Style" w:hAnsi="Bookman Old Style"/>
                <w:sz w:val="18"/>
                <w:szCs w:val="18"/>
              </w:rPr>
            </w:pPr>
          </w:p>
          <w:p w:rsidR="00F305B3" w:rsidRPr="00F305B3" w:rsidRDefault="00F305B3" w:rsidP="00F305B3">
            <w:pPr>
              <w:tabs>
                <w:tab w:val="left" w:pos="709"/>
              </w:tabs>
              <w:jc w:val="center"/>
              <w:rPr>
                <w:rFonts w:ascii="Bookman Old Style" w:hAnsi="Bookman Old Style"/>
                <w:sz w:val="18"/>
                <w:szCs w:val="18"/>
                <w:lang w:val="en-US"/>
              </w:rPr>
            </w:pPr>
            <w:r>
              <w:rPr>
                <w:rFonts w:ascii="Bookman Old Style" w:hAnsi="Bookman Old Style"/>
                <w:sz w:val="18"/>
                <w:szCs w:val="18"/>
                <w:lang w:val="en-US"/>
              </w:rPr>
              <w:t>WILO</w:t>
            </w:r>
          </w:p>
          <w:p w:rsidR="00192F0F" w:rsidRPr="00F305B3" w:rsidRDefault="00192F0F" w:rsidP="00D848BB">
            <w:pPr>
              <w:tabs>
                <w:tab w:val="left" w:pos="709"/>
              </w:tabs>
              <w:jc w:val="center"/>
              <w:rPr>
                <w:rFonts w:ascii="Bookman Old Style" w:hAnsi="Bookman Old Style"/>
                <w:sz w:val="18"/>
                <w:szCs w:val="18"/>
              </w:rPr>
            </w:pPr>
          </w:p>
        </w:tc>
        <w:tc>
          <w:tcPr>
            <w:tcW w:w="99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Default="00F305B3" w:rsidP="00D848BB">
            <w:pPr>
              <w:tabs>
                <w:tab w:val="left" w:pos="709"/>
              </w:tabs>
              <w:jc w:val="center"/>
              <w:rPr>
                <w:rFonts w:ascii="Bookman Old Style" w:hAnsi="Bookman Old Style"/>
                <w:sz w:val="18"/>
                <w:szCs w:val="18"/>
              </w:rPr>
            </w:pPr>
            <w:r>
              <w:rPr>
                <w:rFonts w:ascii="Bookman Old Style" w:hAnsi="Bookman Old Style"/>
                <w:sz w:val="18"/>
                <w:szCs w:val="18"/>
                <w:lang w:val="en-US"/>
              </w:rPr>
              <w:t>1</w:t>
            </w:r>
            <w:r>
              <w:rPr>
                <w:rFonts w:ascii="Bookman Old Style" w:hAnsi="Bookman Old Style"/>
                <w:sz w:val="18"/>
                <w:szCs w:val="18"/>
              </w:rPr>
              <w:t>,5/2900</w:t>
            </w:r>
          </w:p>
          <w:p w:rsidR="00F305B3" w:rsidRDefault="00F305B3" w:rsidP="00D848BB">
            <w:pPr>
              <w:tabs>
                <w:tab w:val="left" w:pos="709"/>
              </w:tabs>
              <w:jc w:val="center"/>
              <w:rPr>
                <w:rFonts w:ascii="Bookman Old Style" w:hAnsi="Bookman Old Style"/>
                <w:sz w:val="18"/>
                <w:szCs w:val="18"/>
              </w:rPr>
            </w:pPr>
          </w:p>
          <w:p w:rsidR="00F305B3" w:rsidRDefault="00F305B3" w:rsidP="00D848BB">
            <w:pPr>
              <w:tabs>
                <w:tab w:val="left" w:pos="709"/>
              </w:tabs>
              <w:jc w:val="center"/>
              <w:rPr>
                <w:rFonts w:ascii="Bookman Old Style" w:hAnsi="Bookman Old Style"/>
                <w:sz w:val="18"/>
                <w:szCs w:val="18"/>
              </w:rPr>
            </w:pPr>
          </w:p>
          <w:p w:rsidR="00F305B3" w:rsidRDefault="00F305B3" w:rsidP="00D848BB">
            <w:pPr>
              <w:tabs>
                <w:tab w:val="left" w:pos="709"/>
              </w:tabs>
              <w:jc w:val="center"/>
              <w:rPr>
                <w:rFonts w:ascii="Bookman Old Style" w:hAnsi="Bookman Old Style"/>
                <w:sz w:val="18"/>
                <w:szCs w:val="18"/>
              </w:rPr>
            </w:pPr>
          </w:p>
          <w:p w:rsidR="00F305B3" w:rsidRDefault="00F305B3" w:rsidP="00D848BB">
            <w:pPr>
              <w:tabs>
                <w:tab w:val="left" w:pos="709"/>
              </w:tabs>
              <w:jc w:val="center"/>
              <w:rPr>
                <w:rFonts w:ascii="Bookman Old Style" w:hAnsi="Bookman Old Style"/>
                <w:sz w:val="18"/>
                <w:szCs w:val="18"/>
              </w:rPr>
            </w:pPr>
            <w:r>
              <w:rPr>
                <w:rFonts w:ascii="Bookman Old Style" w:hAnsi="Bookman Old Style"/>
                <w:sz w:val="18"/>
                <w:szCs w:val="18"/>
              </w:rPr>
              <w:t>0,8/2900</w:t>
            </w:r>
          </w:p>
          <w:p w:rsidR="00F305B3" w:rsidRPr="00F305B3" w:rsidRDefault="00F305B3" w:rsidP="00F305B3">
            <w:pPr>
              <w:tabs>
                <w:tab w:val="left" w:pos="709"/>
              </w:tabs>
              <w:rPr>
                <w:rFonts w:ascii="Bookman Old Style" w:hAnsi="Bookman Old Style"/>
                <w:sz w:val="18"/>
                <w:szCs w:val="18"/>
              </w:rPr>
            </w:pPr>
          </w:p>
        </w:tc>
        <w:tc>
          <w:tcPr>
            <w:tcW w:w="4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F305B3" w:rsidRDefault="00F305B3" w:rsidP="00D848BB">
            <w:pPr>
              <w:tabs>
                <w:tab w:val="left" w:pos="709"/>
              </w:tabs>
              <w:jc w:val="center"/>
              <w:rPr>
                <w:rFonts w:ascii="Bookman Old Style" w:hAnsi="Bookman Old Style"/>
                <w:sz w:val="18"/>
                <w:szCs w:val="18"/>
              </w:rPr>
            </w:pPr>
            <w:r>
              <w:rPr>
                <w:rFonts w:ascii="Bookman Old Style" w:hAnsi="Bookman Old Style"/>
                <w:sz w:val="18"/>
                <w:szCs w:val="18"/>
              </w:rPr>
              <w:t>2</w:t>
            </w:r>
          </w:p>
        </w:tc>
        <w:tc>
          <w:tcPr>
            <w:tcW w:w="16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2F0F" w:rsidRPr="00F305B3" w:rsidRDefault="00F305B3" w:rsidP="00D848BB">
            <w:pPr>
              <w:tabs>
                <w:tab w:val="left" w:pos="709"/>
              </w:tabs>
              <w:jc w:val="center"/>
              <w:rPr>
                <w:rFonts w:ascii="Bookman Old Style" w:hAnsi="Bookman Old Style"/>
                <w:sz w:val="18"/>
                <w:szCs w:val="18"/>
              </w:rPr>
            </w:pPr>
            <w:r>
              <w:rPr>
                <w:rFonts w:ascii="Bookman Old Style" w:hAnsi="Bookman Old Style"/>
                <w:sz w:val="18"/>
                <w:szCs w:val="18"/>
              </w:rPr>
              <w:t>ДН-3,5/1шт</w:t>
            </w:r>
          </w:p>
        </w:tc>
      </w:tr>
    </w:tbl>
    <w:p w:rsidR="00EF3D11" w:rsidRDefault="00EF3D11" w:rsidP="00D848BB">
      <w:pPr>
        <w:tabs>
          <w:tab w:val="left" w:pos="709"/>
        </w:tabs>
        <w:spacing w:line="360" w:lineRule="auto"/>
        <w:rPr>
          <w:rFonts w:ascii="Arial" w:hAnsi="Arial" w:cs="Arial"/>
        </w:rPr>
        <w:sectPr w:rsidR="00EF3D11">
          <w:pgSz w:w="16838" w:h="11906" w:orient="landscape"/>
          <w:pgMar w:top="1514" w:right="1157" w:bottom="947" w:left="1157" w:header="709" w:footer="709" w:gutter="0"/>
          <w:cols w:space="720"/>
        </w:sectPr>
      </w:pPr>
    </w:p>
    <w:tbl>
      <w:tblPr>
        <w:tblW w:w="14897" w:type="dxa"/>
        <w:tblInd w:w="20" w:type="dxa"/>
        <w:tblLayout w:type="fixed"/>
        <w:tblCellMar>
          <w:left w:w="0" w:type="dxa"/>
          <w:right w:w="0" w:type="dxa"/>
        </w:tblCellMar>
        <w:tblLook w:val="0000" w:firstRow="0" w:lastRow="0" w:firstColumn="0" w:lastColumn="0" w:noHBand="0" w:noVBand="0"/>
      </w:tblPr>
      <w:tblGrid>
        <w:gridCol w:w="144"/>
        <w:gridCol w:w="1888"/>
        <w:gridCol w:w="871"/>
        <w:gridCol w:w="1109"/>
        <w:gridCol w:w="1452"/>
        <w:gridCol w:w="168"/>
        <w:gridCol w:w="180"/>
        <w:gridCol w:w="201"/>
        <w:gridCol w:w="723"/>
        <w:gridCol w:w="68"/>
        <w:gridCol w:w="818"/>
        <w:gridCol w:w="10"/>
        <w:gridCol w:w="23"/>
        <w:gridCol w:w="91"/>
        <w:gridCol w:w="30"/>
        <w:gridCol w:w="114"/>
        <w:gridCol w:w="764"/>
        <w:gridCol w:w="144"/>
        <w:gridCol w:w="12"/>
        <w:gridCol w:w="1070"/>
        <w:gridCol w:w="144"/>
        <w:gridCol w:w="10"/>
        <w:gridCol w:w="426"/>
        <w:gridCol w:w="144"/>
        <w:gridCol w:w="6"/>
        <w:gridCol w:w="636"/>
        <w:gridCol w:w="721"/>
        <w:gridCol w:w="2930"/>
      </w:tblGrid>
      <w:tr w:rsidR="00EF3D11" w:rsidTr="005405A6">
        <w:trPr>
          <w:gridAfter w:val="4"/>
          <w:wAfter w:w="4293" w:type="dxa"/>
          <w:trHeight w:val="255"/>
        </w:trPr>
        <w:tc>
          <w:tcPr>
            <w:tcW w:w="7622" w:type="dxa"/>
            <w:gridSpan w:val="11"/>
            <w:noWrap/>
            <w:tcMar>
              <w:top w:w="20" w:type="dxa"/>
              <w:left w:w="20" w:type="dxa"/>
              <w:bottom w:w="0" w:type="dxa"/>
              <w:right w:w="20" w:type="dxa"/>
            </w:tcMar>
            <w:vAlign w:val="bottom"/>
          </w:tcPr>
          <w:p w:rsidR="00EF3D11" w:rsidRDefault="00EF3D11" w:rsidP="00D848BB">
            <w:pPr>
              <w:tabs>
                <w:tab w:val="left" w:pos="709"/>
              </w:tabs>
              <w:rPr>
                <w:rFonts w:ascii="Arial" w:eastAsia="Arial Unicode MS" w:hAnsi="Arial" w:cs="Arial"/>
                <w:sz w:val="20"/>
                <w:szCs w:val="20"/>
              </w:rPr>
            </w:pPr>
          </w:p>
        </w:tc>
        <w:tc>
          <w:tcPr>
            <w:tcW w:w="2258" w:type="dxa"/>
            <w:gridSpan w:val="9"/>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5405A6">
        <w:trPr>
          <w:gridAfter w:val="4"/>
          <w:wAfter w:w="4293" w:type="dxa"/>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759" w:type="dxa"/>
            <w:gridSpan w:val="2"/>
            <w:noWrap/>
            <w:tcMar>
              <w:top w:w="20" w:type="dxa"/>
              <w:left w:w="20" w:type="dxa"/>
              <w:bottom w:w="0" w:type="dxa"/>
              <w:right w:w="20" w:type="dxa"/>
            </w:tcMar>
            <w:vAlign w:val="bottom"/>
          </w:tcPr>
          <w:p w:rsidR="00EF3D11" w:rsidRDefault="00EF3D11" w:rsidP="00D848BB">
            <w:pPr>
              <w:pStyle w:val="af"/>
              <w:tabs>
                <w:tab w:val="left" w:pos="709"/>
              </w:tabs>
              <w:ind w:firstLine="0"/>
              <w:rPr>
                <w:rFonts w:ascii="Arial" w:eastAsia="Arial Unicode MS" w:hAnsi="Arial" w:cs="Arial"/>
                <w:sz w:val="20"/>
                <w:szCs w:val="20"/>
              </w:rPr>
            </w:pPr>
          </w:p>
        </w:tc>
        <w:tc>
          <w:tcPr>
            <w:tcW w:w="2561" w:type="dxa"/>
            <w:gridSpan w:val="2"/>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158"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2258" w:type="dxa"/>
            <w:gridSpan w:val="9"/>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c>
          <w:tcPr>
            <w:tcW w:w="580"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Arial" w:eastAsia="Arial Unicode MS" w:hAnsi="Arial" w:cs="Arial"/>
                <w:sz w:val="20"/>
                <w:szCs w:val="20"/>
              </w:rPr>
            </w:pPr>
          </w:p>
        </w:tc>
      </w:tr>
      <w:tr w:rsidR="00EF3D11" w:rsidTr="005405A6">
        <w:trPr>
          <w:gridAfter w:val="4"/>
          <w:wAfter w:w="4293" w:type="dxa"/>
          <w:trHeight w:val="255"/>
        </w:trPr>
        <w:tc>
          <w:tcPr>
            <w:tcW w:w="5464" w:type="dxa"/>
            <w:gridSpan w:val="5"/>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proofErr w:type="spellStart"/>
            <w:r>
              <w:rPr>
                <w:rFonts w:ascii="Bookman Old Style" w:hAnsi="Bookman Old Style" w:cs="Arial"/>
                <w:b/>
                <w:bCs/>
                <w:szCs w:val="20"/>
              </w:rPr>
              <w:t>Энергоэффективность</w:t>
            </w:r>
            <w:proofErr w:type="spellEnd"/>
            <w:r>
              <w:rPr>
                <w:rFonts w:ascii="Bookman Old Style" w:hAnsi="Bookman Old Style" w:cs="Arial"/>
                <w:b/>
                <w:bCs/>
                <w:szCs w:val="20"/>
              </w:rPr>
              <w:t xml:space="preserve"> котельной </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2158"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2258" w:type="dxa"/>
            <w:gridSpan w:val="9"/>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Cs w:val="20"/>
              </w:rPr>
            </w:pPr>
          </w:p>
        </w:tc>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c>
          <w:tcPr>
            <w:tcW w:w="580" w:type="dxa"/>
            <w:gridSpan w:val="3"/>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5405A6">
        <w:trPr>
          <w:gridAfter w:val="8"/>
          <w:wAfter w:w="5017" w:type="dxa"/>
          <w:cantSplit/>
          <w:trHeight w:val="765"/>
        </w:trPr>
        <w:tc>
          <w:tcPr>
            <w:tcW w:w="2903" w:type="dxa"/>
            <w:gridSpan w:val="3"/>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p>
          <w:p w:rsidR="00F305B3" w:rsidRDefault="00F305B3" w:rsidP="00D848BB">
            <w:pPr>
              <w:pStyle w:val="af"/>
              <w:tabs>
                <w:tab w:val="left" w:pos="709"/>
              </w:tabs>
              <w:rPr>
                <w:rFonts w:ascii="Bookman Old Style" w:hAnsi="Bookman Old Style" w:cs="Arial"/>
                <w:szCs w:val="20"/>
              </w:rPr>
            </w:pPr>
          </w:p>
          <w:p w:rsidR="00EF3D11" w:rsidRDefault="00EF3D11"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Котельная</w:t>
            </w:r>
          </w:p>
          <w:p w:rsidR="00EF3D11"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п</w:t>
            </w:r>
            <w:proofErr w:type="gramStart"/>
            <w:r>
              <w:rPr>
                <w:rFonts w:ascii="Bookman Old Style" w:hAnsi="Bookman Old Style" w:cs="Arial"/>
                <w:szCs w:val="20"/>
              </w:rPr>
              <w:t>.К</w:t>
            </w:r>
            <w:proofErr w:type="gramEnd"/>
            <w:r>
              <w:rPr>
                <w:rFonts w:ascii="Bookman Old Style" w:hAnsi="Bookman Old Style" w:cs="Arial"/>
                <w:szCs w:val="20"/>
              </w:rPr>
              <w:t>иевский</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КПД %</w:t>
            </w:r>
          </w:p>
        </w:tc>
        <w:tc>
          <w:tcPr>
            <w:tcW w:w="215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КПИ %</w:t>
            </w:r>
          </w:p>
        </w:tc>
        <w:tc>
          <w:tcPr>
            <w:tcW w:w="2258" w:type="dxa"/>
            <w:gridSpan w:val="9"/>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b/>
                <w:bCs/>
                <w:szCs w:val="20"/>
              </w:rPr>
            </w:pPr>
            <w:proofErr w:type="spellStart"/>
            <w:r>
              <w:rPr>
                <w:rFonts w:ascii="Bookman Old Style" w:hAnsi="Bookman Old Style" w:cs="Arial"/>
                <w:b/>
                <w:bCs/>
                <w:szCs w:val="20"/>
              </w:rPr>
              <w:t>Уд</w:t>
            </w:r>
            <w:proofErr w:type="gramStart"/>
            <w:r>
              <w:rPr>
                <w:rFonts w:ascii="Bookman Old Style" w:hAnsi="Bookman Old Style" w:cs="Arial"/>
                <w:b/>
                <w:bCs/>
                <w:szCs w:val="20"/>
              </w:rPr>
              <w:t>.р</w:t>
            </w:r>
            <w:proofErr w:type="gramEnd"/>
            <w:r>
              <w:rPr>
                <w:rFonts w:ascii="Bookman Old Style" w:hAnsi="Bookman Old Style" w:cs="Arial"/>
                <w:b/>
                <w:bCs/>
                <w:szCs w:val="20"/>
              </w:rPr>
              <w:t>асход</w:t>
            </w:r>
            <w:proofErr w:type="spellEnd"/>
            <w:r>
              <w:rPr>
                <w:rFonts w:ascii="Bookman Old Style" w:hAnsi="Bookman Old Style" w:cs="Arial"/>
                <w:b/>
                <w:bCs/>
                <w:szCs w:val="20"/>
              </w:rPr>
              <w:t xml:space="preserve"> топлива, тут/Гкал</w:t>
            </w:r>
          </w:p>
        </w:tc>
      </w:tr>
      <w:tr w:rsidR="00F305B3" w:rsidTr="005405A6">
        <w:trPr>
          <w:gridAfter w:val="4"/>
          <w:wAfter w:w="4293" w:type="dxa"/>
          <w:cantSplit/>
          <w:trHeight w:val="204"/>
        </w:trPr>
        <w:tc>
          <w:tcPr>
            <w:tcW w:w="2903" w:type="dxa"/>
            <w:gridSpan w:val="3"/>
            <w:vMerge/>
            <w:tcBorders>
              <w:top w:val="single" w:sz="4" w:space="0" w:color="auto"/>
              <w:left w:val="single" w:sz="4" w:space="0" w:color="auto"/>
              <w:bottom w:val="single" w:sz="4" w:space="0" w:color="auto"/>
              <w:right w:val="single" w:sz="4" w:space="0" w:color="000000"/>
            </w:tcBorders>
            <w:vAlign w:val="center"/>
          </w:tcPr>
          <w:p w:rsidR="00F305B3" w:rsidRDefault="00F305B3" w:rsidP="00D848BB">
            <w:pPr>
              <w:tabs>
                <w:tab w:val="left" w:pos="709"/>
              </w:tabs>
              <w:rPr>
                <w:rFonts w:ascii="Bookman Old Style" w:eastAsia="Arial Unicode MS" w:hAnsi="Bookman Old Style" w:cs="Arial"/>
                <w:szCs w:val="20"/>
              </w:rPr>
            </w:pPr>
          </w:p>
        </w:tc>
        <w:tc>
          <w:tcPr>
            <w:tcW w:w="256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76</w:t>
            </w:r>
          </w:p>
        </w:tc>
        <w:tc>
          <w:tcPr>
            <w:tcW w:w="2158"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50</w:t>
            </w:r>
          </w:p>
        </w:tc>
        <w:tc>
          <w:tcPr>
            <w:tcW w:w="2258" w:type="dxa"/>
            <w:gridSpan w:val="9"/>
            <w:tcBorders>
              <w:top w:val="nil"/>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eastAsia="Arial Unicode MS" w:hAnsi="Bookman Old Style" w:cs="Arial"/>
                <w:szCs w:val="20"/>
              </w:rPr>
            </w:pPr>
            <w:r>
              <w:rPr>
                <w:rFonts w:ascii="Bookman Old Style" w:hAnsi="Bookman Old Style" w:cs="Arial"/>
                <w:szCs w:val="20"/>
              </w:rPr>
              <w:t>0,229</w:t>
            </w:r>
          </w:p>
        </w:tc>
        <w:tc>
          <w:tcPr>
            <w:tcW w:w="724" w:type="dxa"/>
            <w:gridSpan w:val="4"/>
            <w:vMerge w:val="restart"/>
            <w:noWrap/>
            <w:tcMar>
              <w:top w:w="20" w:type="dxa"/>
              <w:left w:w="20" w:type="dxa"/>
              <w:bottom w:w="0" w:type="dxa"/>
              <w:right w:w="20" w:type="dxa"/>
            </w:tcMar>
            <w:vAlign w:val="bottom"/>
          </w:tcPr>
          <w:p w:rsidR="00F305B3" w:rsidRDefault="00F305B3" w:rsidP="00D848BB">
            <w:pPr>
              <w:pStyle w:val="af"/>
              <w:tabs>
                <w:tab w:val="left" w:pos="709"/>
              </w:tabs>
              <w:rPr>
                <w:rFonts w:ascii="Bookman Old Style" w:eastAsia="Arial Unicode MS" w:hAnsi="Bookman Old Style" w:cs="Arial"/>
                <w:sz w:val="20"/>
                <w:szCs w:val="20"/>
              </w:rPr>
            </w:pPr>
          </w:p>
        </w:tc>
      </w:tr>
      <w:tr w:rsidR="00F305B3" w:rsidTr="005405A6">
        <w:trPr>
          <w:gridAfter w:val="4"/>
          <w:wAfter w:w="4293" w:type="dxa"/>
          <w:cantSplit/>
          <w:trHeight w:val="228"/>
        </w:trPr>
        <w:tc>
          <w:tcPr>
            <w:tcW w:w="2903" w:type="dxa"/>
            <w:gridSpan w:val="3"/>
            <w:tcBorders>
              <w:top w:val="single" w:sz="4" w:space="0" w:color="auto"/>
              <w:left w:val="single" w:sz="4" w:space="0" w:color="auto"/>
              <w:bottom w:val="single" w:sz="4" w:space="0" w:color="auto"/>
              <w:right w:val="single" w:sz="4" w:space="0" w:color="000000"/>
            </w:tcBorders>
            <w:vAlign w:val="center"/>
          </w:tcPr>
          <w:p w:rsidR="00F305B3" w:rsidRDefault="00F305B3" w:rsidP="00D848BB">
            <w:pPr>
              <w:pStyle w:val="af"/>
              <w:tabs>
                <w:tab w:val="left" w:pos="709"/>
              </w:tabs>
              <w:rPr>
                <w:rFonts w:ascii="Bookman Old Style" w:eastAsia="Arial Unicode MS" w:hAnsi="Bookman Old Style" w:cs="Arial"/>
                <w:szCs w:val="20"/>
              </w:rPr>
            </w:pPr>
            <w:proofErr w:type="spellStart"/>
            <w:r w:rsidRPr="00F305B3">
              <w:rPr>
                <w:rFonts w:ascii="Bookman Old Style" w:eastAsia="Arial Unicode MS" w:hAnsi="Bookman Old Style" w:cs="Arial"/>
                <w:sz w:val="18"/>
                <w:szCs w:val="18"/>
              </w:rPr>
              <w:t>П</w:t>
            </w:r>
            <w:r>
              <w:rPr>
                <w:rFonts w:ascii="Bookman Old Style" w:eastAsia="Arial Unicode MS" w:hAnsi="Bookman Old Style" w:cs="Arial"/>
                <w:szCs w:val="20"/>
              </w:rPr>
              <w:t>.Неготка</w:t>
            </w:r>
            <w:proofErr w:type="spellEnd"/>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r>
              <w:rPr>
                <w:rFonts w:ascii="Bookman Old Style" w:hAnsi="Bookman Old Style" w:cs="Arial"/>
                <w:szCs w:val="20"/>
              </w:rPr>
              <w:t>76</w:t>
            </w:r>
          </w:p>
        </w:tc>
        <w:tc>
          <w:tcPr>
            <w:tcW w:w="2158"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r>
              <w:rPr>
                <w:rFonts w:ascii="Bookman Old Style" w:hAnsi="Bookman Old Style" w:cs="Arial"/>
                <w:szCs w:val="20"/>
              </w:rPr>
              <w:t>50</w:t>
            </w:r>
          </w:p>
        </w:tc>
        <w:tc>
          <w:tcPr>
            <w:tcW w:w="2258" w:type="dxa"/>
            <w:gridSpan w:val="9"/>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305B3" w:rsidRDefault="00F305B3" w:rsidP="00D848BB">
            <w:pPr>
              <w:pStyle w:val="af"/>
              <w:tabs>
                <w:tab w:val="left" w:pos="709"/>
              </w:tabs>
              <w:rPr>
                <w:rFonts w:ascii="Bookman Old Style" w:hAnsi="Bookman Old Style" w:cs="Arial"/>
                <w:szCs w:val="20"/>
              </w:rPr>
            </w:pPr>
            <w:r>
              <w:rPr>
                <w:rFonts w:ascii="Bookman Old Style" w:hAnsi="Bookman Old Style" w:cs="Arial"/>
                <w:szCs w:val="20"/>
              </w:rPr>
              <w:t>0,188</w:t>
            </w:r>
          </w:p>
        </w:tc>
        <w:tc>
          <w:tcPr>
            <w:tcW w:w="724" w:type="dxa"/>
            <w:gridSpan w:val="4"/>
            <w:vMerge/>
            <w:noWrap/>
            <w:tcMar>
              <w:top w:w="20" w:type="dxa"/>
              <w:left w:w="20" w:type="dxa"/>
              <w:bottom w:w="0" w:type="dxa"/>
              <w:right w:w="20" w:type="dxa"/>
            </w:tcMar>
            <w:vAlign w:val="bottom"/>
          </w:tcPr>
          <w:p w:rsidR="00F305B3" w:rsidRDefault="00F305B3" w:rsidP="00D848BB">
            <w:pPr>
              <w:pStyle w:val="af"/>
              <w:tabs>
                <w:tab w:val="left" w:pos="709"/>
              </w:tabs>
              <w:rPr>
                <w:rFonts w:ascii="Bookman Old Style" w:eastAsia="Arial Unicode MS" w:hAnsi="Bookman Old Style" w:cs="Arial"/>
                <w:sz w:val="20"/>
                <w:szCs w:val="20"/>
              </w:rPr>
            </w:pPr>
          </w:p>
        </w:tc>
      </w:tr>
      <w:tr w:rsidR="00EF3D11" w:rsidTr="005405A6">
        <w:trPr>
          <w:gridAfter w:val="23"/>
          <w:wAfter w:w="9433" w:type="dxa"/>
          <w:trHeight w:val="255"/>
        </w:trPr>
        <w:tc>
          <w:tcPr>
            <w:tcW w:w="144"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c>
          <w:tcPr>
            <w:tcW w:w="2759"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2561" w:type="dxa"/>
            <w:gridSpan w:val="2"/>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5405A6">
        <w:trPr>
          <w:gridAfter w:val="5"/>
          <w:wAfter w:w="4437" w:type="dxa"/>
          <w:cantSplit/>
          <w:trHeight w:val="255"/>
        </w:trPr>
        <w:tc>
          <w:tcPr>
            <w:tcW w:w="8654" w:type="dxa"/>
            <w:gridSpan w:val="17"/>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Объем потребления энергоресурсов котельной</w:t>
            </w:r>
          </w:p>
          <w:p w:rsidR="00EF3D11" w:rsidRDefault="00EF3D11" w:rsidP="00D848BB">
            <w:pPr>
              <w:pStyle w:val="af"/>
              <w:tabs>
                <w:tab w:val="left" w:pos="709"/>
              </w:tabs>
              <w:ind w:firstLine="0"/>
              <w:rPr>
                <w:rFonts w:ascii="Bookman Old Style" w:eastAsia="Arial Unicode MS" w:hAnsi="Bookman Old Style" w:cs="Arial"/>
                <w:b/>
                <w:bCs/>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255"/>
        </w:trPr>
        <w:tc>
          <w:tcPr>
            <w:tcW w:w="2032" w:type="dxa"/>
            <w:gridSpan w:val="2"/>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F305B3" w:rsidRDefault="00F305B3" w:rsidP="00D848BB">
            <w:pPr>
              <w:pStyle w:val="af"/>
              <w:tabs>
                <w:tab w:val="left" w:pos="709"/>
              </w:tabs>
              <w:ind w:firstLine="0"/>
              <w:jc w:val="center"/>
              <w:rPr>
                <w:rFonts w:ascii="Bookman Old Style" w:eastAsia="Arial Unicode MS" w:hAnsi="Bookman Old Style" w:cs="Arial"/>
                <w:szCs w:val="20"/>
              </w:rPr>
            </w:pPr>
          </w:p>
          <w:p w:rsidR="00F305B3" w:rsidRDefault="00F305B3" w:rsidP="00D848BB">
            <w:pPr>
              <w:pStyle w:val="af"/>
              <w:tabs>
                <w:tab w:val="left" w:pos="709"/>
              </w:tabs>
              <w:ind w:firstLine="0"/>
              <w:jc w:val="center"/>
              <w:rPr>
                <w:rFonts w:ascii="Bookman Old Style" w:eastAsia="Arial Unicode MS" w:hAnsi="Bookman Old Style" w:cs="Arial"/>
                <w:szCs w:val="20"/>
              </w:rPr>
            </w:pPr>
          </w:p>
          <w:p w:rsidR="00F305B3" w:rsidRDefault="00F305B3" w:rsidP="00D848BB">
            <w:pPr>
              <w:pStyle w:val="af"/>
              <w:tabs>
                <w:tab w:val="left" w:pos="709"/>
              </w:tabs>
              <w:ind w:firstLine="0"/>
              <w:jc w:val="center"/>
              <w:rPr>
                <w:rFonts w:ascii="Bookman Old Style" w:eastAsia="Arial Unicode MS" w:hAnsi="Bookman Old Style" w:cs="Arial"/>
                <w:szCs w:val="20"/>
              </w:rPr>
            </w:pPr>
          </w:p>
          <w:p w:rsidR="00F305B3" w:rsidRDefault="00F305B3" w:rsidP="00D848BB">
            <w:pPr>
              <w:pStyle w:val="af"/>
              <w:tabs>
                <w:tab w:val="left" w:pos="709"/>
              </w:tabs>
              <w:ind w:firstLine="0"/>
              <w:jc w:val="center"/>
              <w:rPr>
                <w:rFonts w:ascii="Bookman Old Style" w:eastAsia="Arial Unicode MS" w:hAnsi="Bookman Old Style" w:cs="Arial"/>
                <w:szCs w:val="20"/>
              </w:rPr>
            </w:pPr>
          </w:p>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Котельная</w:t>
            </w:r>
          </w:p>
          <w:p w:rsidR="00F305B3" w:rsidRDefault="00F305B3" w:rsidP="00D848BB">
            <w:pPr>
              <w:pStyle w:val="af"/>
              <w:tabs>
                <w:tab w:val="left" w:pos="709"/>
              </w:tabs>
              <w:ind w:firstLine="0"/>
              <w:jc w:val="center"/>
              <w:rPr>
                <w:rFonts w:ascii="Bookman Old Style" w:eastAsia="Arial Unicode MS" w:hAnsi="Bookman Old Style" w:cs="Arial"/>
                <w:szCs w:val="20"/>
              </w:rPr>
            </w:pPr>
            <w:r w:rsidRPr="00F305B3">
              <w:rPr>
                <w:rFonts w:ascii="Bookman Old Style" w:eastAsia="Arial Unicode MS" w:hAnsi="Bookman Old Style" w:cs="Arial"/>
                <w:sz w:val="18"/>
                <w:szCs w:val="18"/>
              </w:rPr>
              <w:t>П</w:t>
            </w:r>
            <w:r>
              <w:rPr>
                <w:rFonts w:ascii="Bookman Old Style" w:eastAsia="Arial Unicode MS" w:hAnsi="Bookman Old Style" w:cs="Arial"/>
                <w:szCs w:val="20"/>
              </w:rPr>
              <w:t>.Киевский</w:t>
            </w: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 xml:space="preserve">Годовое потребление топлива, уголь, </w:t>
            </w:r>
            <w:proofErr w:type="spellStart"/>
            <w:r>
              <w:rPr>
                <w:rFonts w:ascii="Bookman Old Style" w:hAnsi="Bookman Old Style" w:cs="Arial"/>
                <w:b/>
                <w:bCs/>
                <w:szCs w:val="20"/>
              </w:rPr>
              <w:t>тн</w:t>
            </w:r>
            <w:proofErr w:type="spellEnd"/>
            <w:r>
              <w:rPr>
                <w:rFonts w:ascii="Bookman Old Style" w:hAnsi="Bookman Old Style" w:cs="Arial"/>
                <w:b/>
                <w:bCs/>
                <w:szCs w:val="20"/>
              </w:rPr>
              <w:t>.</w:t>
            </w:r>
          </w:p>
        </w:tc>
        <w:tc>
          <w:tcPr>
            <w:tcW w:w="1620" w:type="dxa"/>
            <w:gridSpan w:val="2"/>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proofErr w:type="spellStart"/>
            <w:r>
              <w:rPr>
                <w:rFonts w:ascii="Bookman Old Style" w:eastAsia="Arial Unicode MS" w:hAnsi="Bookman Old Style" w:cs="Arial"/>
                <w:b/>
                <w:bCs/>
                <w:szCs w:val="20"/>
              </w:rPr>
              <w:t>Усл</w:t>
            </w:r>
            <w:proofErr w:type="spellEnd"/>
            <w:r>
              <w:rPr>
                <w:rFonts w:ascii="Bookman Old Style" w:eastAsia="Arial Unicode MS" w:hAnsi="Bookman Old Style" w:cs="Arial"/>
                <w:b/>
                <w:bCs/>
                <w:szCs w:val="20"/>
              </w:rPr>
              <w:t>. топливо, тут</w:t>
            </w:r>
          </w:p>
        </w:tc>
        <w:tc>
          <w:tcPr>
            <w:tcW w:w="3022" w:type="dxa"/>
            <w:gridSpan w:val="11"/>
            <w:tcBorders>
              <w:top w:val="single" w:sz="4" w:space="0" w:color="auto"/>
              <w:left w:val="single" w:sz="4" w:space="0" w:color="auto"/>
              <w:bottom w:val="single" w:sz="4" w:space="0" w:color="auto"/>
              <w:right w:val="single" w:sz="4" w:space="0" w:color="000000"/>
            </w:tcBorders>
            <w:vAlign w:val="center"/>
          </w:tcPr>
          <w:p w:rsidR="00EF3D11" w:rsidRDefault="00EF3D11"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 xml:space="preserve">Электроэнергия, тыс. </w:t>
            </w:r>
            <w:proofErr w:type="spellStart"/>
            <w:r>
              <w:rPr>
                <w:rFonts w:ascii="Bookman Old Style" w:eastAsia="Arial Unicode MS" w:hAnsi="Bookman Old Style" w:cs="Arial"/>
                <w:b/>
                <w:bCs/>
                <w:szCs w:val="20"/>
              </w:rPr>
              <w:t>кВт</w:t>
            </w:r>
            <w:proofErr w:type="gramStart"/>
            <w:r>
              <w:rPr>
                <w:rFonts w:ascii="Bookman Old Style" w:eastAsia="Arial Unicode MS" w:hAnsi="Bookman Old Style" w:cs="Arial"/>
                <w:b/>
                <w:bCs/>
                <w:szCs w:val="20"/>
              </w:rPr>
              <w:t>.ч</w:t>
            </w:r>
            <w:proofErr w:type="spellEnd"/>
            <w:proofErr w:type="gramEnd"/>
          </w:p>
        </w:tc>
        <w:tc>
          <w:tcPr>
            <w:tcW w:w="144" w:type="dxa"/>
            <w:tcBorders>
              <w:top w:val="nil"/>
              <w:left w:val="single" w:sz="4" w:space="0" w:color="auto"/>
              <w:bottom w:val="nil"/>
              <w:right w:val="nil"/>
            </w:tcBorders>
            <w:tcMar>
              <w:top w:w="20" w:type="dxa"/>
              <w:left w:w="20" w:type="dxa"/>
              <w:bottom w:w="0" w:type="dxa"/>
              <w:right w:w="20" w:type="dxa"/>
            </w:tcMar>
            <w:vAlign w:val="center"/>
          </w:tcPr>
          <w:p w:rsidR="00EF3D11" w:rsidRDefault="00EF3D11" w:rsidP="00D848BB">
            <w:pPr>
              <w:pStyle w:val="af"/>
              <w:tabs>
                <w:tab w:val="left" w:pos="709"/>
              </w:tabs>
              <w:ind w:firstLine="0"/>
              <w:rPr>
                <w:rFonts w:ascii="Bookman Old Style" w:eastAsia="Arial Unicode MS" w:hAnsi="Bookman Old Style" w:cs="Arial"/>
                <w:sz w:val="20"/>
                <w:szCs w:val="20"/>
              </w:rPr>
            </w:pPr>
          </w:p>
        </w:tc>
        <w:tc>
          <w:tcPr>
            <w:tcW w:w="1806" w:type="dxa"/>
            <w:gridSpan w:val="6"/>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414"/>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139,1</w:t>
            </w:r>
          </w:p>
        </w:tc>
        <w:tc>
          <w:tcPr>
            <w:tcW w:w="162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99,3</w:t>
            </w:r>
          </w:p>
        </w:tc>
        <w:tc>
          <w:tcPr>
            <w:tcW w:w="3022" w:type="dxa"/>
            <w:gridSpan w:val="11"/>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F305B3" w:rsidP="00D848B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12,998</w:t>
            </w:r>
          </w:p>
        </w:tc>
        <w:tc>
          <w:tcPr>
            <w:tcW w:w="144" w:type="dxa"/>
            <w:vMerge w:val="restart"/>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restart"/>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282"/>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EF3D11" w:rsidRDefault="00EF3D11" w:rsidP="00D848BB">
            <w:pPr>
              <w:tabs>
                <w:tab w:val="left" w:pos="709"/>
              </w:tabs>
              <w:rPr>
                <w:rFonts w:ascii="Bookman Old Style" w:eastAsia="Arial Unicode MS" w:hAnsi="Bookman Old Style" w:cs="Arial"/>
                <w:szCs w:val="20"/>
              </w:rPr>
            </w:pPr>
          </w:p>
        </w:tc>
        <w:tc>
          <w:tcPr>
            <w:tcW w:w="198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620" w:type="dxa"/>
            <w:gridSpan w:val="2"/>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3022" w:type="dxa"/>
            <w:gridSpan w:val="11"/>
            <w:vMerge/>
            <w:tcBorders>
              <w:top w:val="nil"/>
              <w:left w:val="nil"/>
              <w:bottom w:val="single" w:sz="4" w:space="0" w:color="auto"/>
              <w:right w:val="single" w:sz="4" w:space="0" w:color="auto"/>
            </w:tcBorders>
            <w:vAlign w:val="center"/>
          </w:tcPr>
          <w:p w:rsidR="00EF3D11" w:rsidRDefault="00EF3D11" w:rsidP="00D848BB">
            <w:pPr>
              <w:tabs>
                <w:tab w:val="left" w:pos="709"/>
              </w:tabs>
              <w:rPr>
                <w:rFonts w:ascii="Bookman Old Style" w:eastAsia="Arial Unicode MS" w:hAnsi="Bookman Old Style" w:cs="Arial"/>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F305B3" w:rsidTr="005405A6">
        <w:trPr>
          <w:gridAfter w:val="4"/>
          <w:wAfter w:w="4293" w:type="dxa"/>
          <w:cantSplit/>
          <w:trHeight w:val="252"/>
        </w:trPr>
        <w:tc>
          <w:tcPr>
            <w:tcW w:w="2032" w:type="dxa"/>
            <w:gridSpan w:val="2"/>
            <w:tcBorders>
              <w:top w:val="single" w:sz="4" w:space="0" w:color="auto"/>
              <w:left w:val="single" w:sz="4" w:space="0" w:color="auto"/>
              <w:bottom w:val="single" w:sz="4" w:space="0" w:color="auto"/>
              <w:right w:val="single" w:sz="4" w:space="0" w:color="000000"/>
            </w:tcBorders>
            <w:vAlign w:val="center"/>
          </w:tcPr>
          <w:p w:rsidR="00F305B3" w:rsidRDefault="00F305B3" w:rsidP="00F305B3">
            <w:pPr>
              <w:pStyle w:val="af"/>
              <w:tabs>
                <w:tab w:val="left" w:pos="709"/>
              </w:tabs>
              <w:ind w:firstLine="0"/>
              <w:rPr>
                <w:rFonts w:ascii="Bookman Old Style" w:eastAsia="Arial Unicode MS" w:hAnsi="Bookman Old Style" w:cs="Arial"/>
                <w:szCs w:val="20"/>
              </w:rPr>
            </w:pPr>
            <w:r>
              <w:rPr>
                <w:rFonts w:ascii="Bookman Old Style" w:eastAsia="Arial Unicode MS" w:hAnsi="Bookman Old Style" w:cs="Arial"/>
                <w:szCs w:val="20"/>
              </w:rPr>
              <w:t xml:space="preserve">     </w:t>
            </w:r>
            <w:proofErr w:type="spellStart"/>
            <w:r w:rsidRPr="00F305B3">
              <w:rPr>
                <w:rFonts w:ascii="Bookman Old Style" w:eastAsia="Arial Unicode MS" w:hAnsi="Bookman Old Style" w:cs="Arial"/>
                <w:sz w:val="18"/>
                <w:szCs w:val="18"/>
              </w:rPr>
              <w:t>П</w:t>
            </w:r>
            <w:r>
              <w:rPr>
                <w:rFonts w:ascii="Bookman Old Style" w:eastAsia="Arial Unicode MS" w:hAnsi="Bookman Old Style" w:cs="Arial"/>
                <w:szCs w:val="20"/>
              </w:rPr>
              <w:t>.Неготка</w:t>
            </w:r>
            <w:proofErr w:type="spellEnd"/>
          </w:p>
        </w:tc>
        <w:tc>
          <w:tcPr>
            <w:tcW w:w="1980" w:type="dxa"/>
            <w:gridSpan w:val="2"/>
            <w:tcBorders>
              <w:top w:val="single" w:sz="4" w:space="0" w:color="auto"/>
              <w:left w:val="nil"/>
              <w:bottom w:val="single" w:sz="4" w:space="0" w:color="auto"/>
              <w:right w:val="single" w:sz="4" w:space="0" w:color="auto"/>
            </w:tcBorders>
            <w:vAlign w:val="center"/>
          </w:tcPr>
          <w:p w:rsidR="00F305B3" w:rsidRDefault="00F305B3" w:rsidP="00F305B3">
            <w:pPr>
              <w:pStyle w:val="af"/>
              <w:tabs>
                <w:tab w:val="left" w:pos="709"/>
              </w:tabs>
              <w:jc w:val="left"/>
              <w:rPr>
                <w:rFonts w:ascii="Bookman Old Style" w:eastAsia="Arial Unicode MS" w:hAnsi="Bookman Old Style" w:cs="Arial"/>
                <w:szCs w:val="20"/>
              </w:rPr>
            </w:pPr>
            <w:r>
              <w:rPr>
                <w:rFonts w:ascii="Bookman Old Style" w:eastAsia="Arial Unicode MS" w:hAnsi="Bookman Old Style" w:cs="Arial"/>
                <w:szCs w:val="20"/>
              </w:rPr>
              <w:t>50,8</w:t>
            </w:r>
          </w:p>
        </w:tc>
        <w:tc>
          <w:tcPr>
            <w:tcW w:w="1620" w:type="dxa"/>
            <w:gridSpan w:val="2"/>
            <w:tcBorders>
              <w:top w:val="single" w:sz="4" w:space="0" w:color="auto"/>
              <w:left w:val="nil"/>
              <w:bottom w:val="single" w:sz="4" w:space="0" w:color="auto"/>
              <w:right w:val="single" w:sz="4" w:space="0" w:color="auto"/>
            </w:tcBorders>
            <w:vAlign w:val="center"/>
          </w:tcPr>
          <w:p w:rsidR="00F305B3" w:rsidRDefault="00F305B3" w:rsidP="00F305B3">
            <w:pPr>
              <w:pStyle w:val="af"/>
              <w:tabs>
                <w:tab w:val="left" w:pos="709"/>
              </w:tabs>
              <w:ind w:firstLine="0"/>
              <w:jc w:val="left"/>
              <w:rPr>
                <w:rFonts w:ascii="Bookman Old Style" w:eastAsia="Arial Unicode MS" w:hAnsi="Bookman Old Style" w:cs="Arial"/>
                <w:szCs w:val="20"/>
              </w:rPr>
            </w:pPr>
            <w:r>
              <w:rPr>
                <w:rFonts w:ascii="Bookman Old Style" w:eastAsia="Arial Unicode MS" w:hAnsi="Bookman Old Style" w:cs="Arial"/>
                <w:szCs w:val="20"/>
              </w:rPr>
              <w:t xml:space="preserve">        36,3</w:t>
            </w:r>
          </w:p>
        </w:tc>
        <w:tc>
          <w:tcPr>
            <w:tcW w:w="3022" w:type="dxa"/>
            <w:gridSpan w:val="11"/>
            <w:tcBorders>
              <w:top w:val="single" w:sz="4" w:space="0" w:color="auto"/>
              <w:left w:val="nil"/>
              <w:bottom w:val="single" w:sz="4" w:space="0" w:color="auto"/>
              <w:right w:val="single" w:sz="4" w:space="0" w:color="auto"/>
            </w:tcBorders>
            <w:vAlign w:val="center"/>
          </w:tcPr>
          <w:p w:rsidR="00F305B3" w:rsidRDefault="00F305B3" w:rsidP="00F305B3">
            <w:pPr>
              <w:pStyle w:val="af"/>
              <w:tabs>
                <w:tab w:val="left" w:pos="709"/>
              </w:tabs>
              <w:rPr>
                <w:rFonts w:ascii="Bookman Old Style" w:eastAsia="Arial Unicode MS" w:hAnsi="Bookman Old Style" w:cs="Arial"/>
                <w:szCs w:val="20"/>
              </w:rPr>
            </w:pPr>
            <w:r>
              <w:rPr>
                <w:rFonts w:ascii="Bookman Old Style" w:eastAsia="Arial Unicode MS" w:hAnsi="Bookman Old Style" w:cs="Arial"/>
                <w:szCs w:val="20"/>
              </w:rPr>
              <w:t xml:space="preserve">       46,56</w:t>
            </w:r>
          </w:p>
        </w:tc>
        <w:tc>
          <w:tcPr>
            <w:tcW w:w="144" w:type="dxa"/>
            <w:vMerge/>
            <w:tcBorders>
              <w:top w:val="nil"/>
              <w:left w:val="single" w:sz="4" w:space="0" w:color="auto"/>
              <w:bottom w:val="nil"/>
              <w:right w:val="nil"/>
            </w:tcBorders>
            <w:vAlign w:val="center"/>
          </w:tcPr>
          <w:p w:rsidR="00F305B3" w:rsidRDefault="00F305B3"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F305B3" w:rsidRDefault="00F305B3" w:rsidP="00D848BB">
            <w:pPr>
              <w:tabs>
                <w:tab w:val="left" w:pos="709"/>
              </w:tabs>
              <w:rPr>
                <w:rFonts w:ascii="Bookman Old Style" w:eastAsia="Arial Unicode MS" w:hAnsi="Bookman Old Style" w:cs="Arial"/>
                <w:sz w:val="20"/>
                <w:szCs w:val="20"/>
              </w:rPr>
            </w:pPr>
          </w:p>
        </w:tc>
      </w:tr>
      <w:tr w:rsidR="00EF3D11" w:rsidTr="005405A6">
        <w:trPr>
          <w:gridAfter w:val="4"/>
          <w:wAfter w:w="4293" w:type="dxa"/>
          <w:cantSplit/>
          <w:trHeight w:val="255"/>
        </w:trPr>
        <w:tc>
          <w:tcPr>
            <w:tcW w:w="8654" w:type="dxa"/>
            <w:gridSpan w:val="17"/>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p w:rsidR="00EF3D11" w:rsidRDefault="00EF3D11" w:rsidP="00D848BB">
            <w:pPr>
              <w:pStyle w:val="af"/>
              <w:tabs>
                <w:tab w:val="left" w:pos="709"/>
              </w:tabs>
              <w:rPr>
                <w:rFonts w:ascii="Bookman Old Style" w:eastAsia="Arial Unicode MS" w:hAnsi="Bookman Old Style" w:cs="Arial"/>
                <w:sz w:val="20"/>
                <w:szCs w:val="20"/>
              </w:rPr>
            </w:pPr>
          </w:p>
        </w:tc>
        <w:tc>
          <w:tcPr>
            <w:tcW w:w="144" w:type="dxa"/>
            <w:vMerge/>
            <w:tcBorders>
              <w:top w:val="nil"/>
              <w:left w:val="single" w:sz="4" w:space="0" w:color="auto"/>
              <w:bottom w:val="nil"/>
              <w:right w:val="nil"/>
            </w:tcBorders>
            <w:vAlign w:val="center"/>
          </w:tcPr>
          <w:p w:rsidR="00EF3D11" w:rsidRDefault="00EF3D11" w:rsidP="00D848BB">
            <w:pPr>
              <w:tabs>
                <w:tab w:val="left" w:pos="709"/>
              </w:tabs>
              <w:rPr>
                <w:rFonts w:ascii="Bookman Old Style" w:eastAsia="Arial Unicode MS" w:hAnsi="Bookman Old Style" w:cs="Arial"/>
                <w:sz w:val="20"/>
                <w:szCs w:val="20"/>
              </w:rPr>
            </w:pPr>
          </w:p>
        </w:tc>
        <w:tc>
          <w:tcPr>
            <w:tcW w:w="1806" w:type="dxa"/>
            <w:gridSpan w:val="6"/>
            <w:vMerge/>
            <w:vAlign w:val="center"/>
          </w:tcPr>
          <w:p w:rsidR="00EF3D11" w:rsidRDefault="00EF3D11" w:rsidP="00D848BB">
            <w:pPr>
              <w:tabs>
                <w:tab w:val="left" w:pos="709"/>
              </w:tabs>
              <w:rPr>
                <w:rFonts w:ascii="Bookman Old Style" w:eastAsia="Arial Unicode MS" w:hAnsi="Bookman Old Style" w:cs="Arial"/>
                <w:sz w:val="20"/>
                <w:szCs w:val="20"/>
              </w:rPr>
            </w:pPr>
          </w:p>
        </w:tc>
      </w:tr>
      <w:tr w:rsidR="00EF3D11" w:rsidTr="005405A6">
        <w:trPr>
          <w:gridAfter w:val="5"/>
          <w:wAfter w:w="4437" w:type="dxa"/>
          <w:trHeight w:val="255"/>
        </w:trPr>
        <w:tc>
          <w:tcPr>
            <w:tcW w:w="8654" w:type="dxa"/>
            <w:gridSpan w:val="17"/>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hAnsi="Bookman Old Style" w:cs="Arial"/>
                <w:b/>
                <w:bCs/>
                <w:szCs w:val="20"/>
              </w:rPr>
            </w:pPr>
            <w:r>
              <w:rPr>
                <w:rFonts w:ascii="Bookman Old Style" w:hAnsi="Bookman Old Style" w:cs="Arial"/>
                <w:b/>
                <w:bCs/>
                <w:szCs w:val="20"/>
              </w:rPr>
              <w:t xml:space="preserve">                     Тепл</w:t>
            </w:r>
            <w:r w:rsidR="00F305B3">
              <w:rPr>
                <w:rFonts w:ascii="Bookman Old Style" w:hAnsi="Bookman Old Style" w:cs="Arial"/>
                <w:b/>
                <w:bCs/>
                <w:szCs w:val="20"/>
              </w:rPr>
              <w:t xml:space="preserve">овой баланс котельной </w:t>
            </w:r>
            <w:proofErr w:type="spellStart"/>
            <w:r w:rsidR="00F305B3">
              <w:rPr>
                <w:rFonts w:ascii="Bookman Old Style" w:hAnsi="Bookman Old Style" w:cs="Arial"/>
                <w:b/>
                <w:bCs/>
                <w:szCs w:val="20"/>
              </w:rPr>
              <w:t>п</w:t>
            </w:r>
            <w:proofErr w:type="gramStart"/>
            <w:r w:rsidR="00F305B3">
              <w:rPr>
                <w:rFonts w:ascii="Bookman Old Style" w:hAnsi="Bookman Old Style" w:cs="Arial"/>
                <w:b/>
                <w:bCs/>
                <w:szCs w:val="20"/>
              </w:rPr>
              <w:t>.К</w:t>
            </w:r>
            <w:proofErr w:type="gramEnd"/>
            <w:r w:rsidR="00F305B3">
              <w:rPr>
                <w:rFonts w:ascii="Bookman Old Style" w:hAnsi="Bookman Old Style" w:cs="Arial"/>
                <w:b/>
                <w:bCs/>
                <w:szCs w:val="20"/>
              </w:rPr>
              <w:t>иевский</w:t>
            </w:r>
            <w:proofErr w:type="spellEnd"/>
            <w:r w:rsidR="00F305B3">
              <w:rPr>
                <w:rFonts w:ascii="Bookman Old Style" w:hAnsi="Bookman Old Style" w:cs="Arial"/>
                <w:b/>
                <w:bCs/>
                <w:szCs w:val="20"/>
              </w:rPr>
              <w:t xml:space="preserve">, </w:t>
            </w:r>
            <w:proofErr w:type="spellStart"/>
            <w:r w:rsidR="00F305B3">
              <w:rPr>
                <w:rFonts w:ascii="Bookman Old Style" w:hAnsi="Bookman Old Style" w:cs="Arial"/>
                <w:b/>
                <w:bCs/>
                <w:szCs w:val="20"/>
              </w:rPr>
              <w:t>п.Неготка</w:t>
            </w:r>
            <w:proofErr w:type="spellEnd"/>
          </w:p>
          <w:p w:rsidR="00EF3D11" w:rsidRDefault="00EF3D11" w:rsidP="00D848BB">
            <w:pPr>
              <w:pStyle w:val="af"/>
              <w:tabs>
                <w:tab w:val="left" w:pos="709"/>
              </w:tabs>
              <w:rPr>
                <w:rFonts w:ascii="Bookman Old Style" w:eastAsia="Arial Unicode MS" w:hAnsi="Bookman Old Style" w:cs="Arial"/>
                <w:sz w:val="20"/>
                <w:szCs w:val="20"/>
              </w:rPr>
            </w:pPr>
          </w:p>
        </w:tc>
        <w:tc>
          <w:tcPr>
            <w:tcW w:w="1806" w:type="dxa"/>
            <w:gridSpan w:val="6"/>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cantSplit/>
          <w:trHeight w:val="255"/>
        </w:trPr>
        <w:tc>
          <w:tcPr>
            <w:tcW w:w="5812" w:type="dxa"/>
            <w:gridSpan w:val="7"/>
            <w:vMerge w:val="restart"/>
            <w:tcBorders>
              <w:top w:val="single" w:sz="4" w:space="0" w:color="auto"/>
              <w:left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Показатели</w:t>
            </w:r>
          </w:p>
        </w:tc>
        <w:tc>
          <w:tcPr>
            <w:tcW w:w="1843" w:type="dxa"/>
            <w:gridSpan w:val="6"/>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5405A6" w:rsidRDefault="005405A6" w:rsidP="00D848B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Количество</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064" w:type="dxa"/>
            <w:gridSpan w:val="5"/>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cantSplit/>
          <w:trHeight w:val="282"/>
        </w:trPr>
        <w:tc>
          <w:tcPr>
            <w:tcW w:w="5812" w:type="dxa"/>
            <w:gridSpan w:val="7"/>
            <w:vMerge/>
            <w:tcBorders>
              <w:left w:val="single" w:sz="4" w:space="0" w:color="auto"/>
              <w:right w:val="single" w:sz="4" w:space="0" w:color="000000"/>
            </w:tcBorders>
            <w:vAlign w:val="center"/>
          </w:tcPr>
          <w:p w:rsidR="005405A6" w:rsidRDefault="005405A6" w:rsidP="00D848BB">
            <w:pPr>
              <w:tabs>
                <w:tab w:val="left" w:pos="709"/>
              </w:tabs>
              <w:rPr>
                <w:rFonts w:ascii="Bookman Old Style" w:eastAsia="Arial Unicode MS" w:hAnsi="Bookman Old Style" w:cs="Arial"/>
                <w:b/>
                <w:bCs/>
                <w:szCs w:val="20"/>
              </w:rPr>
            </w:pPr>
          </w:p>
        </w:tc>
        <w:tc>
          <w:tcPr>
            <w:tcW w:w="1843" w:type="dxa"/>
            <w:gridSpan w:val="6"/>
            <w:vMerge/>
            <w:tcBorders>
              <w:top w:val="single" w:sz="4" w:space="0" w:color="auto"/>
              <w:left w:val="single" w:sz="4" w:space="0" w:color="auto"/>
              <w:bottom w:val="single" w:sz="4" w:space="0" w:color="auto"/>
              <w:right w:val="single" w:sz="4" w:space="0" w:color="auto"/>
            </w:tcBorders>
            <w:vAlign w:val="center"/>
          </w:tcPr>
          <w:p w:rsidR="005405A6" w:rsidRDefault="005405A6" w:rsidP="00D848BB">
            <w:pPr>
              <w:tabs>
                <w:tab w:val="left" w:pos="709"/>
              </w:tabs>
              <w:rPr>
                <w:rFonts w:ascii="Bookman Old Style" w:eastAsia="Arial Unicode MS" w:hAnsi="Bookman Old Style" w:cs="Arial"/>
                <w:b/>
                <w:bCs/>
                <w:szCs w:val="20"/>
              </w:rPr>
            </w:pPr>
          </w:p>
        </w:tc>
        <w:tc>
          <w:tcPr>
            <w:tcW w:w="91" w:type="dxa"/>
            <w:vMerge w:val="restart"/>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064" w:type="dxa"/>
            <w:gridSpan w:val="5"/>
            <w:vMerge w:val="restart"/>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vMerge w:val="restart"/>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cantSplit/>
          <w:trHeight w:val="192"/>
        </w:trPr>
        <w:tc>
          <w:tcPr>
            <w:tcW w:w="5812" w:type="dxa"/>
            <w:gridSpan w:val="7"/>
            <w:vMerge/>
            <w:tcBorders>
              <w:left w:val="single" w:sz="4" w:space="0" w:color="auto"/>
              <w:bottom w:val="single" w:sz="4" w:space="0" w:color="000000"/>
              <w:right w:val="single" w:sz="4" w:space="0" w:color="000000"/>
            </w:tcBorders>
            <w:vAlign w:val="center"/>
          </w:tcPr>
          <w:p w:rsidR="005405A6" w:rsidRDefault="005405A6" w:rsidP="00D848BB">
            <w:pPr>
              <w:tabs>
                <w:tab w:val="left" w:pos="709"/>
              </w:tabs>
              <w:rPr>
                <w:rFonts w:ascii="Bookman Old Style" w:eastAsia="Arial Unicode MS" w:hAnsi="Bookman Old Style" w:cs="Arial"/>
                <w:b/>
                <w:bCs/>
                <w:szCs w:val="20"/>
              </w:rPr>
            </w:pPr>
          </w:p>
        </w:tc>
        <w:tc>
          <w:tcPr>
            <w:tcW w:w="992" w:type="dxa"/>
            <w:gridSpan w:val="3"/>
            <w:tcBorders>
              <w:top w:val="single" w:sz="4" w:space="0" w:color="auto"/>
              <w:left w:val="single" w:sz="4" w:space="0" w:color="auto"/>
              <w:bottom w:val="single" w:sz="4" w:space="0" w:color="000000"/>
              <w:right w:val="single" w:sz="4" w:space="0" w:color="auto"/>
            </w:tcBorders>
            <w:vAlign w:val="center"/>
          </w:tcPr>
          <w:p w:rsidR="005405A6" w:rsidRDefault="005405A6" w:rsidP="005405A6">
            <w:pPr>
              <w:pStyle w:val="af"/>
              <w:tabs>
                <w:tab w:val="left" w:pos="709"/>
              </w:tabs>
              <w:ind w:firstLine="0"/>
              <w:rPr>
                <w:rFonts w:ascii="Bookman Old Style" w:eastAsia="Arial Unicode MS" w:hAnsi="Bookman Old Style" w:cs="Arial"/>
                <w:b/>
                <w:bCs/>
                <w:szCs w:val="20"/>
              </w:rPr>
            </w:pPr>
            <w:r>
              <w:rPr>
                <w:rFonts w:ascii="Bookman Old Style" w:eastAsia="Arial Unicode MS" w:hAnsi="Bookman Old Style" w:cs="Arial"/>
                <w:b/>
                <w:bCs/>
                <w:szCs w:val="20"/>
              </w:rPr>
              <w:t xml:space="preserve">    К</w:t>
            </w:r>
          </w:p>
        </w:tc>
        <w:tc>
          <w:tcPr>
            <w:tcW w:w="851" w:type="dxa"/>
            <w:gridSpan w:val="3"/>
            <w:tcBorders>
              <w:top w:val="single" w:sz="4" w:space="0" w:color="auto"/>
              <w:left w:val="single" w:sz="4" w:space="0" w:color="auto"/>
              <w:bottom w:val="single" w:sz="4" w:space="0" w:color="000000"/>
              <w:right w:val="single" w:sz="4" w:space="0" w:color="auto"/>
            </w:tcBorders>
            <w:vAlign w:val="center"/>
          </w:tcPr>
          <w:p w:rsidR="005405A6" w:rsidRDefault="005405A6" w:rsidP="005405A6">
            <w:pPr>
              <w:pStyle w:val="af"/>
              <w:tabs>
                <w:tab w:val="left" w:pos="709"/>
              </w:tabs>
              <w:ind w:firstLine="0"/>
              <w:rPr>
                <w:rFonts w:ascii="Bookman Old Style" w:eastAsia="Arial Unicode MS" w:hAnsi="Bookman Old Style" w:cs="Arial"/>
                <w:b/>
                <w:bCs/>
                <w:szCs w:val="20"/>
              </w:rPr>
            </w:pPr>
            <w:r>
              <w:rPr>
                <w:rFonts w:ascii="Bookman Old Style" w:eastAsia="Arial Unicode MS" w:hAnsi="Bookman Old Style" w:cs="Arial"/>
                <w:b/>
                <w:bCs/>
                <w:szCs w:val="20"/>
              </w:rPr>
              <w:t xml:space="preserve">   Н</w:t>
            </w:r>
          </w:p>
        </w:tc>
        <w:tc>
          <w:tcPr>
            <w:tcW w:w="91" w:type="dxa"/>
            <w:vMerge/>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064" w:type="dxa"/>
            <w:gridSpan w:val="5"/>
            <w:vMerge/>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vMerge/>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418"/>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Выработка тепловой энергии, тыс</w:t>
            </w:r>
            <w:proofErr w:type="gramStart"/>
            <w:r>
              <w:rPr>
                <w:rFonts w:ascii="Bookman Old Style" w:hAnsi="Bookman Old Style" w:cs="Arial"/>
                <w:szCs w:val="20"/>
              </w:rPr>
              <w:t>.Г</w:t>
            </w:r>
            <w:proofErr w:type="gramEnd"/>
            <w:r>
              <w:rPr>
                <w:rFonts w:ascii="Bookman Old Style" w:hAnsi="Bookman Old Style" w:cs="Arial"/>
                <w:szCs w:val="20"/>
              </w:rPr>
              <w:t>кал/год, в т.ч.</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431,99</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192,13</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150"/>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на собственные нужды</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1,43</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0,53</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отпуск в сеть</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430,56</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191,60</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8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потери в тепловых сетях, Гкал</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36,03</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9,93</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потери в тепловых сетях,%</w:t>
            </w:r>
          </w:p>
        </w:tc>
        <w:tc>
          <w:tcPr>
            <w:tcW w:w="992"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7,34</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7,34</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полезный отпуск, в т.ч.</w:t>
            </w:r>
          </w:p>
        </w:tc>
        <w:tc>
          <w:tcPr>
            <w:tcW w:w="992"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394,53</w:t>
            </w:r>
          </w:p>
        </w:tc>
        <w:tc>
          <w:tcPr>
            <w:tcW w:w="851" w:type="dxa"/>
            <w:gridSpan w:val="3"/>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181,67</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lastRenderedPageBreak/>
              <w:t>население</w:t>
            </w:r>
          </w:p>
        </w:tc>
        <w:tc>
          <w:tcPr>
            <w:tcW w:w="924"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бюджет</w:t>
            </w:r>
          </w:p>
        </w:tc>
        <w:tc>
          <w:tcPr>
            <w:tcW w:w="924"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324,09</w:t>
            </w:r>
          </w:p>
        </w:tc>
        <w:tc>
          <w:tcPr>
            <w:tcW w:w="919"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181,67</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5405A6" w:rsidTr="005405A6">
        <w:trPr>
          <w:gridAfter w:val="3"/>
          <w:wAfter w:w="4287" w:type="dxa"/>
          <w:trHeight w:val="255"/>
        </w:trPr>
        <w:tc>
          <w:tcPr>
            <w:tcW w:w="581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5405A6" w:rsidRDefault="005405A6" w:rsidP="00D848B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прочие</w:t>
            </w:r>
          </w:p>
        </w:tc>
        <w:tc>
          <w:tcPr>
            <w:tcW w:w="9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9"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rsidR="005405A6" w:rsidRPr="005405A6" w:rsidRDefault="005405A6" w:rsidP="00D848BB">
            <w:pPr>
              <w:pStyle w:val="af"/>
              <w:tabs>
                <w:tab w:val="left" w:pos="709"/>
              </w:tabs>
              <w:ind w:firstLine="0"/>
              <w:jc w:val="center"/>
              <w:rPr>
                <w:rFonts w:ascii="Bookman Old Style" w:eastAsia="Arial Unicode MS" w:hAnsi="Bookman Old Style" w:cs="Arial"/>
                <w:sz w:val="20"/>
                <w:szCs w:val="20"/>
              </w:rPr>
            </w:pPr>
            <w:r w:rsidRPr="005405A6">
              <w:rPr>
                <w:rFonts w:ascii="Bookman Old Style" w:eastAsia="Arial Unicode MS" w:hAnsi="Bookman Old Style" w:cs="Arial"/>
                <w:sz w:val="20"/>
                <w:szCs w:val="20"/>
              </w:rPr>
              <w:t>0</w:t>
            </w:r>
          </w:p>
        </w:tc>
        <w:tc>
          <w:tcPr>
            <w:tcW w:w="91" w:type="dxa"/>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5405A6" w:rsidRDefault="005405A6" w:rsidP="00D848BB">
            <w:pPr>
              <w:pStyle w:val="af"/>
              <w:tabs>
                <w:tab w:val="left" w:pos="709"/>
              </w:tabs>
              <w:rPr>
                <w:rFonts w:ascii="Bookman Old Style" w:eastAsia="Arial Unicode MS" w:hAnsi="Bookman Old Style" w:cs="Arial"/>
                <w:sz w:val="20"/>
                <w:szCs w:val="20"/>
              </w:rPr>
            </w:pPr>
          </w:p>
        </w:tc>
      </w:tr>
      <w:tr w:rsidR="00EF3D11" w:rsidTr="005405A6">
        <w:trPr>
          <w:gridAfter w:val="2"/>
          <w:wAfter w:w="3651" w:type="dxa"/>
          <w:trHeight w:val="255"/>
        </w:trPr>
        <w:tc>
          <w:tcPr>
            <w:tcW w:w="11246" w:type="dxa"/>
            <w:gridSpan w:val="26"/>
            <w:noWrap/>
            <w:tcMar>
              <w:top w:w="20" w:type="dxa"/>
              <w:left w:w="20" w:type="dxa"/>
              <w:bottom w:w="0" w:type="dxa"/>
              <w:right w:w="20" w:type="dxa"/>
            </w:tcMar>
            <w:vAlign w:val="bottom"/>
          </w:tcPr>
          <w:p w:rsidR="00EF3D11" w:rsidRDefault="00EF3D11" w:rsidP="00D848BB">
            <w:pPr>
              <w:pStyle w:val="af"/>
              <w:tabs>
                <w:tab w:val="left" w:pos="709"/>
              </w:tabs>
              <w:ind w:firstLine="0"/>
              <w:rPr>
                <w:rFonts w:ascii="Bookman Old Style" w:eastAsia="Arial Unicode MS" w:hAnsi="Bookman Old Style" w:cs="Arial"/>
                <w:szCs w:val="20"/>
              </w:rPr>
            </w:pPr>
            <w:r>
              <w:rPr>
                <w:rFonts w:ascii="Bookman Old Style" w:hAnsi="Bookman Old Style" w:cs="Arial"/>
                <w:b/>
                <w:bCs/>
                <w:szCs w:val="20"/>
              </w:rPr>
              <w:t>Годовой выброс вредных веществ в атмосферу от котельной</w:t>
            </w:r>
          </w:p>
        </w:tc>
      </w:tr>
      <w:tr w:rsidR="00EF3D11" w:rsidTr="005405A6">
        <w:trPr>
          <w:cantSplit/>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Показатели</w:t>
            </w:r>
          </w:p>
        </w:tc>
        <w:tc>
          <w:tcPr>
            <w:tcW w:w="1619" w:type="dxa"/>
            <w:gridSpan w:val="4"/>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значение</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cantSplit/>
          <w:trHeight w:val="136"/>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vMerge/>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619" w:type="dxa"/>
            <w:gridSpan w:val="4"/>
            <w:vMerge/>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b/>
                <w:bCs/>
              </w:rPr>
            </w:pP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trHeight w:val="76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Годовой выброс вредных веществ в атмосферу, всего т/год</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5405A6"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31,401173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NO2</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5405A6"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9,725432</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Pr="005405A6"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lang w:val="en-US"/>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lang w:val="en-US"/>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rPr>
              <w:t>СО</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13,719283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proofErr w:type="spellStart"/>
            <w:r>
              <w:rPr>
                <w:rFonts w:ascii="Bookman Old Style" w:hAnsi="Bookman Old Style" w:cs="Arial"/>
              </w:rPr>
              <w:t>Бен</w:t>
            </w:r>
            <w:proofErr w:type="gramStart"/>
            <w:r>
              <w:rPr>
                <w:rFonts w:ascii="Bookman Old Style" w:hAnsi="Bookman Old Style" w:cs="Arial"/>
              </w:rPr>
              <w:t>з</w:t>
            </w:r>
            <w:proofErr w:type="spellEnd"/>
            <w:r>
              <w:rPr>
                <w:rFonts w:ascii="Bookman Old Style" w:hAnsi="Bookman Old Style" w:cs="Arial"/>
              </w:rPr>
              <w:t>(</w:t>
            </w:r>
            <w:proofErr w:type="gramEnd"/>
            <w:r>
              <w:rPr>
                <w:rFonts w:ascii="Bookman Old Style" w:hAnsi="Bookman Old Style" w:cs="Arial"/>
              </w:rPr>
              <w:t>а)</w:t>
            </w:r>
            <w:proofErr w:type="spellStart"/>
            <w:r>
              <w:rPr>
                <w:rFonts w:ascii="Bookman Old Style" w:hAnsi="Bookman Old Style" w:cs="Arial"/>
              </w:rPr>
              <w:t>пирен</w:t>
            </w:r>
            <w:proofErr w:type="spellEnd"/>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0,000053</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r w:rsidR="00EF3D11" w:rsidTr="005405A6">
        <w:trPr>
          <w:trHeight w:val="255"/>
        </w:trPr>
        <w:tc>
          <w:tcPr>
            <w:tcW w:w="144" w:type="dxa"/>
            <w:noWrap/>
            <w:tcMar>
              <w:top w:w="20" w:type="dxa"/>
              <w:left w:w="20" w:type="dxa"/>
              <w:bottom w:w="0" w:type="dxa"/>
              <w:right w:w="20" w:type="dxa"/>
            </w:tcMar>
            <w:vAlign w:val="bottom"/>
          </w:tcPr>
          <w:p w:rsidR="00EF3D11" w:rsidRDefault="00EF3D11" w:rsidP="00D848BB">
            <w:pPr>
              <w:pStyle w:val="af"/>
              <w:tabs>
                <w:tab w:val="left" w:pos="709"/>
              </w:tabs>
              <w:rPr>
                <w:rFonts w:ascii="Bookman Old Style" w:eastAsia="Arial Unicode MS" w:hAnsi="Bookman Old Style" w:cs="Arial"/>
              </w:rPr>
            </w:pPr>
          </w:p>
        </w:tc>
        <w:tc>
          <w:tcPr>
            <w:tcW w:w="5869" w:type="dxa"/>
            <w:gridSpan w:val="7"/>
            <w:tcBorders>
              <w:top w:val="nil"/>
              <w:left w:val="single" w:sz="4" w:space="0" w:color="auto"/>
              <w:bottom w:val="single" w:sz="4" w:space="0" w:color="auto"/>
              <w:right w:val="nil"/>
            </w:tcBorders>
            <w:tcMar>
              <w:top w:w="20" w:type="dxa"/>
              <w:left w:w="20" w:type="dxa"/>
              <w:bottom w:w="0" w:type="dxa"/>
              <w:right w:w="20" w:type="dxa"/>
            </w:tcMar>
            <w:vAlign w:val="center"/>
          </w:tcPr>
          <w:p w:rsidR="00EF3D11" w:rsidRDefault="00EF3D11" w:rsidP="00D848BB">
            <w:pPr>
              <w:pStyle w:val="af"/>
              <w:tabs>
                <w:tab w:val="left" w:pos="709"/>
              </w:tabs>
              <w:ind w:firstLine="0"/>
              <w:jc w:val="center"/>
              <w:rPr>
                <w:rFonts w:ascii="Bookman Old Style" w:eastAsia="Arial Unicode MS" w:hAnsi="Bookman Old Style" w:cs="Arial"/>
              </w:rPr>
            </w:pPr>
            <w:r>
              <w:rPr>
                <w:rFonts w:ascii="Bookman Old Style" w:hAnsi="Bookman Old Style" w:cs="Arial"/>
              </w:rPr>
              <w:t>И др.</w:t>
            </w:r>
          </w:p>
        </w:tc>
        <w:tc>
          <w:tcPr>
            <w:tcW w:w="1619"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5405A6" w:rsidP="00D848B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7,956405</w:t>
            </w:r>
          </w:p>
        </w:tc>
        <w:tc>
          <w:tcPr>
            <w:tcW w:w="144" w:type="dxa"/>
            <w:gridSpan w:val="3"/>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c>
          <w:tcPr>
            <w:tcW w:w="2930" w:type="dxa"/>
            <w:tcMar>
              <w:top w:w="20" w:type="dxa"/>
              <w:left w:w="20" w:type="dxa"/>
              <w:bottom w:w="0" w:type="dxa"/>
              <w:right w:w="20" w:type="dxa"/>
            </w:tcMar>
            <w:vAlign w:val="center"/>
          </w:tcPr>
          <w:p w:rsidR="00EF3D11" w:rsidRDefault="00EF3D11" w:rsidP="00D848BB">
            <w:pPr>
              <w:pStyle w:val="af"/>
              <w:tabs>
                <w:tab w:val="left" w:pos="709"/>
              </w:tabs>
              <w:rPr>
                <w:rFonts w:ascii="Bookman Old Style" w:eastAsia="Arial Unicode MS" w:hAnsi="Bookman Old Style" w:cs="Arial"/>
              </w:rPr>
            </w:pP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bCs/>
        </w:rPr>
        <w:t>3.2. Электроснабжение</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w:t>
      </w:r>
      <w:proofErr w:type="gramStart"/>
      <w:r>
        <w:rPr>
          <w:rFonts w:ascii="Bookman Old Style" w:hAnsi="Bookman Old Style" w:cs="Arial"/>
        </w:rPr>
        <w:t>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затратами топлива на ее производство, и,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 (см. табл.)</w:t>
      </w:r>
      <w:proofErr w:type="gramEnd"/>
    </w:p>
    <w:tbl>
      <w:tblPr>
        <w:tblW w:w="10388" w:type="dxa"/>
        <w:tblLayout w:type="fixed"/>
        <w:tblCellMar>
          <w:left w:w="0" w:type="dxa"/>
          <w:right w:w="0" w:type="dxa"/>
        </w:tblCellMar>
        <w:tblLook w:val="0000" w:firstRow="0" w:lastRow="0" w:firstColumn="0" w:lastColumn="0" w:noHBand="0" w:noVBand="0"/>
      </w:tblPr>
      <w:tblGrid>
        <w:gridCol w:w="143"/>
        <w:gridCol w:w="2211"/>
        <w:gridCol w:w="1581"/>
        <w:gridCol w:w="1019"/>
        <w:gridCol w:w="562"/>
        <w:gridCol w:w="10"/>
        <w:gridCol w:w="1066"/>
        <w:gridCol w:w="506"/>
        <w:gridCol w:w="1581"/>
        <w:gridCol w:w="20"/>
        <w:gridCol w:w="20"/>
        <w:gridCol w:w="124"/>
        <w:gridCol w:w="931"/>
        <w:gridCol w:w="124"/>
        <w:gridCol w:w="363"/>
        <w:gridCol w:w="127"/>
      </w:tblGrid>
      <w:tr w:rsidR="00EF3D11" w:rsidTr="005405A6">
        <w:trPr>
          <w:gridAfter w:val="1"/>
          <w:wAfter w:w="127" w:type="dxa"/>
          <w:trHeight w:val="25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5405A6">
        <w:trPr>
          <w:gridAfter w:val="1"/>
          <w:wAfter w:w="127" w:type="dxa"/>
          <w:trHeight w:val="255"/>
        </w:trPr>
        <w:tc>
          <w:tcPr>
            <w:tcW w:w="4954" w:type="dxa"/>
            <w:gridSpan w:val="4"/>
            <w:noWrap/>
            <w:tcMar>
              <w:top w:w="20" w:type="dxa"/>
              <w:left w:w="20" w:type="dxa"/>
              <w:bottom w:w="0" w:type="dxa"/>
              <w:right w:w="20" w:type="dxa"/>
            </w:tcMar>
            <w:vAlign w:val="bottom"/>
          </w:tcPr>
          <w:p w:rsidR="00EF3D11" w:rsidRDefault="00EF3D11" w:rsidP="00D848BB">
            <w:pPr>
              <w:pStyle w:val="a7"/>
              <w:tabs>
                <w:tab w:val="left" w:pos="709"/>
              </w:tabs>
              <w:rPr>
                <w:rFonts w:ascii="Bookman Old Style" w:hAnsi="Bookman Old Style" w:cs="Arial"/>
              </w:rPr>
            </w:pPr>
            <w:r>
              <w:rPr>
                <w:rFonts w:ascii="Bookman Old Style" w:hAnsi="Bookman Old Style" w:cs="Arial"/>
              </w:rPr>
              <w:t>Характеристика электрооборудования</w:t>
            </w:r>
          </w:p>
          <w:p w:rsidR="00EF3D11" w:rsidRDefault="00EF3D11" w:rsidP="00D848BB">
            <w:pPr>
              <w:pStyle w:val="a7"/>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5405A6">
        <w:trPr>
          <w:gridAfter w:val="1"/>
          <w:wAfter w:w="127" w:type="dxa"/>
          <w:trHeight w:val="76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Наименование</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Дизельгенераторы</w:t>
            </w:r>
            <w:proofErr w:type="spellEnd"/>
            <w:r>
              <w:rPr>
                <w:rFonts w:ascii="Bookman Old Style" w:hAnsi="Bookman Old Style" w:cs="Arial"/>
                <w:b/>
                <w:bCs/>
              </w:rPr>
              <w:t>, шт.</w:t>
            </w:r>
          </w:p>
        </w:tc>
        <w:tc>
          <w:tcPr>
            <w:tcW w:w="15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proofErr w:type="gramStart"/>
            <w:r>
              <w:rPr>
                <w:rFonts w:ascii="Bookman Old Style" w:hAnsi="Bookman Old Style" w:cs="Arial"/>
                <w:b/>
                <w:bCs/>
              </w:rPr>
              <w:t>Установлен</w:t>
            </w:r>
            <w:proofErr w:type="gramEnd"/>
            <w:r>
              <w:rPr>
                <w:rFonts w:ascii="Bookman Old Style" w:hAnsi="Bookman Old Style" w:cs="Arial"/>
                <w:b/>
                <w:bCs/>
              </w:rPr>
              <w:t>. Мощность, кВт</w:t>
            </w:r>
          </w:p>
        </w:tc>
        <w:tc>
          <w:tcPr>
            <w:tcW w:w="158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Протяженность </w:t>
            </w:r>
            <w:proofErr w:type="gramStart"/>
            <w:r>
              <w:rPr>
                <w:rFonts w:ascii="Bookman Old Style" w:hAnsi="Bookman Old Style" w:cs="Arial"/>
                <w:b/>
                <w:bCs/>
              </w:rPr>
              <w:t>ВЛ</w:t>
            </w:r>
            <w:proofErr w:type="gramEnd"/>
            <w:r>
              <w:rPr>
                <w:rFonts w:ascii="Bookman Old Style" w:hAnsi="Bookman Old Style" w:cs="Arial"/>
                <w:b/>
                <w:bCs/>
              </w:rPr>
              <w:t>, км</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Срок службы сетей, лет</w:t>
            </w:r>
          </w:p>
        </w:tc>
        <w:tc>
          <w:tcPr>
            <w:tcW w:w="1582"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К-во ТП, </w:t>
            </w:r>
            <w:proofErr w:type="spellStart"/>
            <w:proofErr w:type="gramStart"/>
            <w:r>
              <w:rPr>
                <w:rFonts w:ascii="Bookman Old Style" w:hAnsi="Bookman Old Style" w:cs="Arial"/>
                <w:b/>
                <w:bCs/>
              </w:rPr>
              <w:t>шт</w:t>
            </w:r>
            <w:proofErr w:type="spellEnd"/>
            <w:proofErr w:type="gramEnd"/>
          </w:p>
        </w:tc>
      </w:tr>
      <w:tr w:rsidR="00EF3D11" w:rsidTr="005405A6">
        <w:trPr>
          <w:gridAfter w:val="1"/>
          <w:wAfter w:w="127" w:type="dxa"/>
          <w:trHeight w:val="25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F3D11" w:rsidRDefault="00215DE8" w:rsidP="00215DE8">
            <w:pPr>
              <w:tabs>
                <w:tab w:val="left" w:pos="709"/>
              </w:tabs>
              <w:rPr>
                <w:rFonts w:ascii="Bookman Old Style" w:eastAsia="Arial Unicode MS" w:hAnsi="Bookman Old Style" w:cs="Arial"/>
              </w:rPr>
            </w:pPr>
            <w:r>
              <w:rPr>
                <w:rFonts w:ascii="Bookman Old Style" w:hAnsi="Bookman Old Style" w:cs="Arial"/>
              </w:rPr>
              <w:t>ДЭС п</w:t>
            </w:r>
            <w:r w:rsidR="00EF3D11">
              <w:rPr>
                <w:rFonts w:ascii="Bookman Old Style" w:hAnsi="Bookman Old Style" w:cs="Arial"/>
              </w:rPr>
              <w:t xml:space="preserve">. </w:t>
            </w:r>
            <w:r>
              <w:rPr>
                <w:rFonts w:ascii="Bookman Old Style" w:hAnsi="Bookman Old Style" w:cs="Arial"/>
              </w:rPr>
              <w:t>Киевский</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4</w:t>
            </w:r>
          </w:p>
        </w:tc>
        <w:tc>
          <w:tcPr>
            <w:tcW w:w="158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5405A6" w:rsidP="00D848BB">
            <w:pPr>
              <w:tabs>
                <w:tab w:val="left" w:pos="709"/>
              </w:tabs>
              <w:jc w:val="center"/>
              <w:rPr>
                <w:rFonts w:ascii="Bookman Old Style" w:eastAsia="Arial Unicode MS" w:hAnsi="Bookman Old Style" w:cs="Arial"/>
              </w:rPr>
            </w:pPr>
            <w:r>
              <w:rPr>
                <w:rFonts w:ascii="Bookman Old Style" w:hAnsi="Bookman Old Style" w:cs="Arial"/>
              </w:rPr>
              <w:t>939</w:t>
            </w:r>
          </w:p>
        </w:tc>
        <w:tc>
          <w:tcPr>
            <w:tcW w:w="1582" w:type="dxa"/>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5405A6" w:rsidP="00D848BB">
            <w:pPr>
              <w:tabs>
                <w:tab w:val="left" w:pos="709"/>
              </w:tabs>
              <w:jc w:val="center"/>
              <w:rPr>
                <w:rFonts w:ascii="Bookman Old Style" w:eastAsia="Arial Unicode MS" w:hAnsi="Bookman Old Style" w:cs="Arial"/>
              </w:rPr>
            </w:pPr>
            <w:r>
              <w:rPr>
                <w:rFonts w:ascii="Bookman Old Style" w:hAnsi="Bookman Old Style" w:cs="Arial"/>
              </w:rPr>
              <w:t>44610</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25</w:t>
            </w:r>
          </w:p>
        </w:tc>
        <w:tc>
          <w:tcPr>
            <w:tcW w:w="1582" w:type="dxa"/>
            <w:gridSpan w:val="6"/>
            <w:tcBorders>
              <w:top w:val="nil"/>
              <w:left w:val="nil"/>
              <w:bottom w:val="single" w:sz="4" w:space="0" w:color="auto"/>
              <w:right w:val="single" w:sz="4" w:space="0" w:color="auto"/>
            </w:tcBorders>
            <w:noWrap/>
            <w:tcMar>
              <w:top w:w="20" w:type="dxa"/>
              <w:left w:w="20" w:type="dxa"/>
              <w:bottom w:w="0" w:type="dxa"/>
              <w:right w:w="20" w:type="dxa"/>
            </w:tcMar>
            <w:vAlign w:val="bottom"/>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2</w:t>
            </w:r>
          </w:p>
        </w:tc>
      </w:tr>
      <w:tr w:rsidR="00EF3D11" w:rsidTr="005405A6">
        <w:trPr>
          <w:gridAfter w:val="1"/>
          <w:wAfter w:w="127" w:type="dxa"/>
          <w:trHeight w:val="255"/>
        </w:trPr>
        <w:tc>
          <w:tcPr>
            <w:tcW w:w="143"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211" w:type="dxa"/>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EF3D11" w:rsidTr="005405A6">
        <w:trPr>
          <w:gridAfter w:val="1"/>
          <w:wAfter w:w="127" w:type="dxa"/>
          <w:trHeight w:val="255"/>
        </w:trPr>
        <w:tc>
          <w:tcPr>
            <w:tcW w:w="8719" w:type="dxa"/>
            <w:gridSpan w:val="11"/>
            <w:noWrap/>
            <w:tcMar>
              <w:top w:w="20" w:type="dxa"/>
              <w:left w:w="20" w:type="dxa"/>
              <w:bottom w:w="0" w:type="dxa"/>
              <w:right w:w="20" w:type="dxa"/>
            </w:tcMar>
            <w:vAlign w:val="bottom"/>
          </w:tcPr>
          <w:p w:rsidR="00EF3D11" w:rsidRDefault="00EF3D11" w:rsidP="00D848BB">
            <w:pPr>
              <w:pStyle w:val="ConsNonformat"/>
              <w:tabs>
                <w:tab w:val="left" w:pos="709"/>
              </w:tabs>
              <w:autoSpaceDE/>
              <w:adjustRightInd/>
              <w:rPr>
                <w:rFonts w:ascii="Bookman Old Style" w:hAnsi="Bookman Old Style" w:cs="Arial"/>
                <w:sz w:val="24"/>
                <w:szCs w:val="24"/>
              </w:rPr>
            </w:pPr>
            <w:r>
              <w:rPr>
                <w:rFonts w:ascii="Bookman Old Style" w:hAnsi="Bookman Old Style" w:cs="Arial"/>
                <w:sz w:val="24"/>
                <w:szCs w:val="24"/>
              </w:rPr>
              <w:t>Объем потребления топлива ДЭС</w:t>
            </w:r>
          </w:p>
          <w:p w:rsidR="00EF3D11" w:rsidRDefault="00EF3D11" w:rsidP="00D848BB">
            <w:pPr>
              <w:pStyle w:val="ConsNonformat"/>
              <w:tabs>
                <w:tab w:val="left" w:pos="709"/>
              </w:tabs>
              <w:autoSpaceDE/>
              <w:adjustRightInd/>
              <w:rPr>
                <w:rFonts w:ascii="Bookman Old Style" w:eastAsia="Arial Unicode MS" w:hAnsi="Bookman Old Style" w:cs="Arial"/>
                <w:sz w:val="24"/>
                <w:szCs w:val="24"/>
              </w:rPr>
            </w:pPr>
            <w:r>
              <w:rPr>
                <w:rFonts w:ascii="Bookman Old Style" w:hAnsi="Bookman Old Style" w:cs="Arial"/>
                <w:sz w:val="24"/>
                <w:szCs w:val="24"/>
              </w:rPr>
              <w:t xml:space="preserve">  </w:t>
            </w:r>
          </w:p>
        </w:tc>
        <w:tc>
          <w:tcPr>
            <w:tcW w:w="1055" w:type="dxa"/>
            <w:gridSpan w:val="2"/>
            <w:tcBorders>
              <w:bottom w:val="single" w:sz="4" w:space="0" w:color="auto"/>
            </w:tcBorders>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c>
          <w:tcPr>
            <w:tcW w:w="487" w:type="dxa"/>
            <w:gridSpan w:val="2"/>
            <w:tcBorders>
              <w:bottom w:val="single" w:sz="4" w:space="0" w:color="auto"/>
            </w:tcBorders>
            <w:noWrap/>
            <w:tcMar>
              <w:top w:w="20" w:type="dxa"/>
              <w:left w:w="20" w:type="dxa"/>
              <w:bottom w:w="0" w:type="dxa"/>
              <w:right w:w="20" w:type="dxa"/>
            </w:tcMar>
            <w:vAlign w:val="bottom"/>
          </w:tcPr>
          <w:p w:rsidR="00EF3D11" w:rsidRDefault="00EF3D11" w:rsidP="00D848BB">
            <w:pPr>
              <w:tabs>
                <w:tab w:val="left" w:pos="709"/>
              </w:tabs>
              <w:rPr>
                <w:rFonts w:ascii="Bookman Old Style" w:eastAsia="Arial Unicode MS" w:hAnsi="Bookman Old Style" w:cs="Arial"/>
              </w:rPr>
            </w:pPr>
          </w:p>
        </w:tc>
      </w:tr>
      <w:tr w:rsidR="004C67C4" w:rsidTr="000C5771">
        <w:trPr>
          <w:cantSplit/>
          <w:trHeight w:val="255"/>
        </w:trPr>
        <w:tc>
          <w:tcPr>
            <w:tcW w:w="2354" w:type="dxa"/>
            <w:gridSpan w:val="2"/>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4C67C4" w:rsidRDefault="004C67C4" w:rsidP="00D848BB">
            <w:pPr>
              <w:tabs>
                <w:tab w:val="left" w:pos="709"/>
              </w:tabs>
              <w:jc w:val="center"/>
              <w:rPr>
                <w:rFonts w:ascii="Bookman Old Style" w:eastAsia="Arial Unicode MS" w:hAnsi="Bookman Old Style" w:cs="Arial"/>
                <w:b/>
                <w:bCs/>
              </w:rPr>
            </w:pPr>
            <w:r>
              <w:rPr>
                <w:rFonts w:ascii="Bookman Old Style" w:hAnsi="Bookman Old Style" w:cs="Arial"/>
                <w:b/>
                <w:bCs/>
              </w:rPr>
              <w:t xml:space="preserve">Наименование </w:t>
            </w:r>
          </w:p>
        </w:tc>
        <w:tc>
          <w:tcPr>
            <w:tcW w:w="7544" w:type="dxa"/>
            <w:gridSpan w:val="12"/>
            <w:tcBorders>
              <w:top w:val="single" w:sz="4" w:space="0" w:color="auto"/>
              <w:left w:val="nil"/>
              <w:bottom w:val="single" w:sz="4" w:space="0" w:color="auto"/>
            </w:tcBorders>
            <w:tcMar>
              <w:top w:w="20" w:type="dxa"/>
              <w:left w:w="20" w:type="dxa"/>
              <w:bottom w:w="0" w:type="dxa"/>
              <w:right w:w="20" w:type="dxa"/>
            </w:tcMar>
            <w:vAlign w:val="center"/>
          </w:tcPr>
          <w:p w:rsidR="004C67C4" w:rsidRDefault="004C67C4" w:rsidP="00D848BB">
            <w:pPr>
              <w:tabs>
                <w:tab w:val="left" w:pos="709"/>
              </w:tabs>
              <w:jc w:val="center"/>
              <w:rPr>
                <w:rFonts w:ascii="Bookman Old Style" w:eastAsia="Arial Unicode MS" w:hAnsi="Bookman Old Style" w:cs="Arial"/>
              </w:rPr>
            </w:pPr>
            <w:r>
              <w:rPr>
                <w:rFonts w:ascii="Bookman Old Style" w:hAnsi="Bookman Old Style" w:cs="Arial"/>
                <w:b/>
                <w:bCs/>
              </w:rPr>
              <w:t>Годовое потребление топлива</w:t>
            </w:r>
          </w:p>
        </w:tc>
        <w:tc>
          <w:tcPr>
            <w:tcW w:w="363" w:type="dxa"/>
            <w:tcBorders>
              <w:bottom w:val="single" w:sz="4" w:space="0" w:color="auto"/>
              <w:right w:val="single" w:sz="4" w:space="0" w:color="auto"/>
            </w:tcBorders>
            <w:noWrap/>
            <w:tcMar>
              <w:top w:w="20" w:type="dxa"/>
              <w:left w:w="20" w:type="dxa"/>
              <w:bottom w:w="0" w:type="dxa"/>
              <w:right w:w="20" w:type="dxa"/>
            </w:tcMar>
            <w:vAlign w:val="bottom"/>
          </w:tcPr>
          <w:p w:rsidR="004C67C4" w:rsidRDefault="004C67C4" w:rsidP="00D848BB">
            <w:pPr>
              <w:tabs>
                <w:tab w:val="left" w:pos="709"/>
              </w:tabs>
              <w:rPr>
                <w:rFonts w:ascii="Bookman Old Style" w:eastAsia="Arial Unicode MS" w:hAnsi="Bookman Old Style" w:cs="Arial"/>
              </w:rPr>
            </w:pPr>
          </w:p>
        </w:tc>
        <w:tc>
          <w:tcPr>
            <w:tcW w:w="127" w:type="dxa"/>
            <w:tcBorders>
              <w:left w:val="single" w:sz="4" w:space="0" w:color="auto"/>
            </w:tcBorders>
            <w:vAlign w:val="bottom"/>
          </w:tcPr>
          <w:p w:rsidR="004C67C4" w:rsidRDefault="004C67C4" w:rsidP="00D848BB">
            <w:pPr>
              <w:tabs>
                <w:tab w:val="left" w:pos="709"/>
              </w:tabs>
              <w:rPr>
                <w:rFonts w:ascii="Bookman Old Style" w:eastAsia="Arial Unicode MS" w:hAnsi="Bookman Old Style" w:cs="Arial"/>
              </w:rPr>
            </w:pPr>
          </w:p>
        </w:tc>
      </w:tr>
      <w:tr w:rsidR="004C67C4" w:rsidTr="004C67C4">
        <w:trPr>
          <w:gridAfter w:val="1"/>
          <w:wAfter w:w="127" w:type="dxa"/>
          <w:cantSplit/>
          <w:trHeight w:val="510"/>
        </w:trPr>
        <w:tc>
          <w:tcPr>
            <w:tcW w:w="2354" w:type="dxa"/>
            <w:gridSpan w:val="2"/>
            <w:vMerge/>
            <w:tcBorders>
              <w:top w:val="single" w:sz="4" w:space="0" w:color="auto"/>
              <w:left w:val="single" w:sz="4" w:space="0" w:color="auto"/>
              <w:bottom w:val="single" w:sz="4" w:space="0" w:color="000000"/>
              <w:right w:val="single" w:sz="4" w:space="0" w:color="000000"/>
            </w:tcBorders>
            <w:vAlign w:val="center"/>
          </w:tcPr>
          <w:p w:rsidR="004C67C4" w:rsidRDefault="004C67C4" w:rsidP="00D848BB">
            <w:pPr>
              <w:tabs>
                <w:tab w:val="left" w:pos="709"/>
              </w:tabs>
              <w:rPr>
                <w:rFonts w:ascii="Bookman Old Style" w:eastAsia="Arial Unicode MS" w:hAnsi="Bookman Old Style" w:cs="Arial"/>
                <w:b/>
                <w:bCs/>
              </w:rPr>
            </w:pP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4C67C4" w:rsidRDefault="004C67C4"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топливо, </w:t>
            </w:r>
            <w:proofErr w:type="gramStart"/>
            <w:r>
              <w:rPr>
                <w:rFonts w:ascii="Bookman Old Style" w:hAnsi="Bookman Old Style" w:cs="Arial"/>
                <w:b/>
                <w:bCs/>
              </w:rPr>
              <w:t>т</w:t>
            </w:r>
            <w:proofErr w:type="gramEnd"/>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C67C4" w:rsidRDefault="004C67C4" w:rsidP="00D848BB">
            <w:pPr>
              <w:tabs>
                <w:tab w:val="left" w:pos="709"/>
              </w:tabs>
              <w:rPr>
                <w:rFonts w:ascii="Bookman Old Style" w:eastAsia="Arial Unicode MS" w:hAnsi="Bookman Old Style" w:cs="Arial"/>
                <w:b/>
                <w:bCs/>
              </w:rPr>
            </w:pPr>
            <w:r>
              <w:rPr>
                <w:rFonts w:ascii="Bookman Old Style" w:hAnsi="Bookman Old Style" w:cs="Arial"/>
                <w:b/>
                <w:bCs/>
              </w:rPr>
              <w:t xml:space="preserve">Дизельное масло, </w:t>
            </w:r>
            <w:proofErr w:type="gramStart"/>
            <w:r>
              <w:rPr>
                <w:rFonts w:ascii="Bookman Old Style" w:hAnsi="Bookman Old Style" w:cs="Arial"/>
                <w:b/>
                <w:bCs/>
              </w:rPr>
              <w:t>т</w:t>
            </w:r>
            <w:proofErr w:type="gramEnd"/>
            <w:r>
              <w:rPr>
                <w:rFonts w:ascii="Bookman Old Style" w:hAnsi="Bookman Old Style" w:cs="Arial"/>
                <w:b/>
                <w:bCs/>
              </w:rPr>
              <w:t>.</w:t>
            </w:r>
          </w:p>
        </w:tc>
        <w:tc>
          <w:tcPr>
            <w:tcW w:w="144" w:type="dxa"/>
            <w:gridSpan w:val="2"/>
            <w:tcBorders>
              <w:top w:val="single" w:sz="4" w:space="0" w:color="auto"/>
              <w:bottom w:val="single" w:sz="4" w:space="0" w:color="auto"/>
            </w:tcBorders>
            <w:tcMar>
              <w:top w:w="20" w:type="dxa"/>
              <w:left w:w="20" w:type="dxa"/>
              <w:bottom w:w="0" w:type="dxa"/>
              <w:right w:w="20" w:type="dxa"/>
            </w:tcMar>
            <w:vAlign w:val="center"/>
          </w:tcPr>
          <w:p w:rsidR="004C67C4" w:rsidRDefault="004C67C4" w:rsidP="00D848BB">
            <w:pPr>
              <w:tabs>
                <w:tab w:val="left" w:pos="709"/>
              </w:tabs>
              <w:rPr>
                <w:rFonts w:ascii="Bookman Old Style" w:eastAsia="Arial Unicode MS" w:hAnsi="Bookman Old Style" w:cs="Arial"/>
              </w:rPr>
            </w:pPr>
          </w:p>
        </w:tc>
        <w:tc>
          <w:tcPr>
            <w:tcW w:w="1055" w:type="dxa"/>
            <w:gridSpan w:val="2"/>
            <w:tcBorders>
              <w:top w:val="single" w:sz="4" w:space="0" w:color="auto"/>
              <w:bottom w:val="single" w:sz="4" w:space="0" w:color="auto"/>
            </w:tcBorders>
            <w:tcMar>
              <w:top w:w="20" w:type="dxa"/>
              <w:left w:w="20" w:type="dxa"/>
              <w:bottom w:w="0" w:type="dxa"/>
              <w:right w:w="20" w:type="dxa"/>
            </w:tcMar>
            <w:vAlign w:val="center"/>
          </w:tcPr>
          <w:p w:rsidR="004C67C4" w:rsidRPr="004C67C4" w:rsidRDefault="004C67C4" w:rsidP="00D848BB">
            <w:pPr>
              <w:tabs>
                <w:tab w:val="left" w:pos="709"/>
              </w:tabs>
              <w:jc w:val="center"/>
              <w:rPr>
                <w:rFonts w:ascii="Bookman Old Style" w:eastAsia="Arial Unicode MS" w:hAnsi="Bookman Old Style" w:cs="Arial"/>
                <w:b/>
              </w:rPr>
            </w:pPr>
            <w:r w:rsidRPr="004C67C4">
              <w:rPr>
                <w:rFonts w:ascii="Bookman Old Style" w:eastAsia="Arial Unicode MS" w:hAnsi="Bookman Old Style" w:cs="Arial"/>
                <w:b/>
              </w:rPr>
              <w:t>Бензин</w:t>
            </w:r>
          </w:p>
        </w:tc>
        <w:tc>
          <w:tcPr>
            <w:tcW w:w="363" w:type="dxa"/>
            <w:tcBorders>
              <w:bottom w:val="single" w:sz="4" w:space="0" w:color="auto"/>
              <w:right w:val="single" w:sz="4" w:space="0" w:color="auto"/>
            </w:tcBorders>
            <w:noWrap/>
            <w:tcMar>
              <w:top w:w="20" w:type="dxa"/>
              <w:left w:w="20" w:type="dxa"/>
              <w:bottom w:w="0" w:type="dxa"/>
              <w:right w:w="20" w:type="dxa"/>
            </w:tcMar>
            <w:vAlign w:val="bottom"/>
          </w:tcPr>
          <w:p w:rsidR="004C67C4" w:rsidRPr="004C67C4" w:rsidRDefault="004C67C4" w:rsidP="00D848BB">
            <w:pPr>
              <w:tabs>
                <w:tab w:val="left" w:pos="709"/>
              </w:tabs>
              <w:rPr>
                <w:rFonts w:ascii="Bookman Old Style" w:eastAsia="Arial Unicode MS" w:hAnsi="Bookman Old Style" w:cs="Arial"/>
                <w:b/>
              </w:rPr>
            </w:pPr>
          </w:p>
        </w:tc>
      </w:tr>
      <w:tr w:rsidR="004C67C4" w:rsidTr="004C67C4">
        <w:trPr>
          <w:gridAfter w:val="1"/>
          <w:wAfter w:w="127" w:type="dxa"/>
          <w:trHeight w:val="255"/>
        </w:trPr>
        <w:tc>
          <w:tcPr>
            <w:tcW w:w="2354"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4C67C4" w:rsidRPr="004C67C4" w:rsidRDefault="004C67C4" w:rsidP="00D848BB">
            <w:pPr>
              <w:tabs>
                <w:tab w:val="left" w:pos="709"/>
              </w:tabs>
              <w:rPr>
                <w:rFonts w:ascii="Bookman Old Style" w:eastAsia="Arial Unicode MS" w:hAnsi="Bookman Old Style" w:cs="Arial"/>
                <w:sz w:val="20"/>
                <w:szCs w:val="20"/>
              </w:rPr>
            </w:pPr>
            <w:r w:rsidRPr="004C67C4">
              <w:rPr>
                <w:rFonts w:ascii="Bookman Old Style" w:hAnsi="Bookman Old Style" w:cs="Arial"/>
                <w:sz w:val="20"/>
                <w:szCs w:val="20"/>
              </w:rPr>
              <w:t>ДЭС</w:t>
            </w: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4C67C4" w:rsidRPr="004C67C4" w:rsidRDefault="004C67C4" w:rsidP="00D848BB">
            <w:pPr>
              <w:tabs>
                <w:tab w:val="left" w:pos="709"/>
              </w:tabs>
              <w:jc w:val="center"/>
              <w:rPr>
                <w:rFonts w:ascii="Bookman Old Style" w:eastAsia="Arial Unicode MS" w:hAnsi="Bookman Old Style" w:cs="Arial"/>
                <w:sz w:val="20"/>
                <w:szCs w:val="20"/>
              </w:rPr>
            </w:pPr>
            <w:r w:rsidRPr="004C67C4">
              <w:rPr>
                <w:rFonts w:ascii="Bookman Old Style" w:eastAsia="Arial Unicode MS" w:hAnsi="Bookman Old Style" w:cs="Arial"/>
                <w:sz w:val="20"/>
                <w:szCs w:val="20"/>
              </w:rPr>
              <w:t>229,554 кг</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4C67C4" w:rsidRPr="004C67C4" w:rsidRDefault="004C67C4" w:rsidP="00D848BB">
            <w:pPr>
              <w:tabs>
                <w:tab w:val="left" w:pos="709"/>
              </w:tabs>
              <w:jc w:val="center"/>
              <w:rPr>
                <w:rFonts w:ascii="Bookman Old Style" w:eastAsia="Arial Unicode MS" w:hAnsi="Bookman Old Style" w:cs="Arial"/>
                <w:sz w:val="20"/>
                <w:szCs w:val="20"/>
              </w:rPr>
            </w:pPr>
            <w:r w:rsidRPr="004C67C4">
              <w:rPr>
                <w:rFonts w:ascii="Bookman Old Style" w:eastAsia="Arial Unicode MS" w:hAnsi="Bookman Old Style" w:cs="Arial"/>
                <w:sz w:val="20"/>
                <w:szCs w:val="20"/>
              </w:rPr>
              <w:t>720,5 кг</w:t>
            </w:r>
          </w:p>
        </w:tc>
        <w:tc>
          <w:tcPr>
            <w:tcW w:w="144" w:type="dxa"/>
            <w:gridSpan w:val="2"/>
            <w:tcBorders>
              <w:top w:val="single" w:sz="4" w:space="0" w:color="auto"/>
              <w:bottom w:val="single" w:sz="4" w:space="0" w:color="auto"/>
            </w:tcBorders>
            <w:tcMar>
              <w:top w:w="20" w:type="dxa"/>
              <w:left w:w="20" w:type="dxa"/>
              <w:bottom w:w="0" w:type="dxa"/>
              <w:right w:w="20" w:type="dxa"/>
            </w:tcMar>
            <w:vAlign w:val="center"/>
          </w:tcPr>
          <w:p w:rsidR="004C67C4" w:rsidRPr="004C67C4" w:rsidRDefault="004C67C4" w:rsidP="00D848BB">
            <w:pPr>
              <w:tabs>
                <w:tab w:val="left" w:pos="709"/>
              </w:tabs>
              <w:rPr>
                <w:rFonts w:ascii="Bookman Old Style" w:eastAsia="Arial Unicode MS" w:hAnsi="Bookman Old Style" w:cs="Arial"/>
                <w:sz w:val="20"/>
                <w:szCs w:val="20"/>
              </w:rPr>
            </w:pPr>
          </w:p>
        </w:tc>
        <w:tc>
          <w:tcPr>
            <w:tcW w:w="1055" w:type="dxa"/>
            <w:gridSpan w:val="2"/>
            <w:tcBorders>
              <w:top w:val="single" w:sz="4" w:space="0" w:color="auto"/>
              <w:bottom w:val="single" w:sz="4" w:space="0" w:color="auto"/>
            </w:tcBorders>
            <w:tcMar>
              <w:top w:w="20" w:type="dxa"/>
              <w:left w:w="20" w:type="dxa"/>
              <w:bottom w:w="0" w:type="dxa"/>
              <w:right w:w="20" w:type="dxa"/>
            </w:tcMar>
            <w:vAlign w:val="center"/>
          </w:tcPr>
          <w:p w:rsidR="004C67C4" w:rsidRPr="004C67C4" w:rsidRDefault="004C67C4" w:rsidP="00D848BB">
            <w:pPr>
              <w:tabs>
                <w:tab w:val="left" w:pos="709"/>
              </w:tabs>
              <w:rPr>
                <w:rFonts w:ascii="Bookman Old Style" w:eastAsia="Arial Unicode MS" w:hAnsi="Bookman Old Style" w:cs="Arial"/>
                <w:sz w:val="20"/>
                <w:szCs w:val="20"/>
              </w:rPr>
            </w:pPr>
            <w:r w:rsidRPr="004C67C4">
              <w:rPr>
                <w:rFonts w:ascii="Bookman Old Style" w:eastAsia="Arial Unicode MS" w:hAnsi="Bookman Old Style" w:cs="Arial"/>
                <w:sz w:val="20"/>
                <w:szCs w:val="20"/>
              </w:rPr>
              <w:t>239,78 кг</w:t>
            </w:r>
          </w:p>
        </w:tc>
        <w:tc>
          <w:tcPr>
            <w:tcW w:w="363" w:type="dxa"/>
            <w:tcBorders>
              <w:top w:val="single" w:sz="4" w:space="0" w:color="auto"/>
              <w:bottom w:val="single" w:sz="4" w:space="0" w:color="auto"/>
              <w:right w:val="single" w:sz="4" w:space="0" w:color="auto"/>
            </w:tcBorders>
            <w:noWrap/>
            <w:tcMar>
              <w:top w:w="20" w:type="dxa"/>
              <w:left w:w="20" w:type="dxa"/>
              <w:bottom w:w="0" w:type="dxa"/>
              <w:right w:w="20" w:type="dxa"/>
            </w:tcMar>
            <w:vAlign w:val="bottom"/>
          </w:tcPr>
          <w:p w:rsidR="004C67C4" w:rsidRDefault="004C67C4" w:rsidP="00D848BB">
            <w:pPr>
              <w:tabs>
                <w:tab w:val="left" w:pos="709"/>
              </w:tabs>
              <w:rPr>
                <w:rFonts w:ascii="Bookman Old Style" w:eastAsia="Arial Unicode MS" w:hAnsi="Bookman Old Style" w:cs="Arial"/>
              </w:rPr>
            </w:pPr>
          </w:p>
        </w:tc>
      </w:tr>
    </w:tbl>
    <w:p w:rsidR="00EF3D11" w:rsidRDefault="00EF3D11" w:rsidP="004C67C4">
      <w:pPr>
        <w:pStyle w:val="af"/>
        <w:tabs>
          <w:tab w:val="left" w:pos="709"/>
        </w:tabs>
        <w:ind w:firstLine="0"/>
        <w:jc w:val="center"/>
        <w:rPr>
          <w:rFonts w:ascii="Bookman Old Style" w:hAnsi="Bookman Old Style" w:cs="Arial"/>
          <w:b/>
        </w:rPr>
      </w:pPr>
      <w:r>
        <w:rPr>
          <w:rFonts w:ascii="Bookman Old Style" w:hAnsi="Bookman Old Style" w:cs="Arial"/>
          <w:b/>
        </w:rPr>
        <w:lastRenderedPageBreak/>
        <w:t>Показатели работы ДЭС</w:t>
      </w:r>
    </w:p>
    <w:tbl>
      <w:tblPr>
        <w:tblW w:w="9673" w:type="dxa"/>
        <w:tblCellMar>
          <w:left w:w="0" w:type="dxa"/>
          <w:right w:w="0" w:type="dxa"/>
        </w:tblCellMar>
        <w:tblLook w:val="0000" w:firstRow="0" w:lastRow="0" w:firstColumn="0" w:lastColumn="0" w:noHBand="0" w:noVBand="0"/>
      </w:tblPr>
      <w:tblGrid>
        <w:gridCol w:w="5995"/>
        <w:gridCol w:w="3678"/>
      </w:tblGrid>
      <w:tr w:rsidR="00EF3D11" w:rsidTr="00EF3D11">
        <w:trPr>
          <w:cantSplit/>
          <w:trHeight w:val="300"/>
        </w:trPr>
        <w:tc>
          <w:tcPr>
            <w:tcW w:w="302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hAnsi="Bookman Old Style" w:cs="Arial"/>
              </w:rPr>
              <w:t>Показатели</w:t>
            </w:r>
          </w:p>
        </w:tc>
        <w:tc>
          <w:tcPr>
            <w:tcW w:w="185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EF3D11" w:rsidRDefault="00EF3D11" w:rsidP="00D848BB">
            <w:pPr>
              <w:tabs>
                <w:tab w:val="left" w:pos="709"/>
              </w:tabs>
              <w:jc w:val="center"/>
              <w:rPr>
                <w:rFonts w:ascii="Bookman Old Style" w:eastAsia="Arial Unicode MS" w:hAnsi="Bookman Old Style" w:cs="Arial"/>
              </w:rPr>
            </w:pPr>
            <w:r>
              <w:rPr>
                <w:rFonts w:ascii="Bookman Old Style" w:eastAsia="Arial Unicode MS" w:hAnsi="Bookman Old Style" w:cs="Arial"/>
              </w:rPr>
              <w:t>Значения</w:t>
            </w:r>
          </w:p>
        </w:tc>
      </w:tr>
      <w:tr w:rsidR="00EF3D11" w:rsidTr="00EF3D11">
        <w:trPr>
          <w:cantSplit/>
          <w:trHeight w:val="300"/>
        </w:trPr>
        <w:tc>
          <w:tcPr>
            <w:tcW w:w="0" w:type="auto"/>
            <w:vMerge/>
            <w:tcBorders>
              <w:top w:val="single" w:sz="4" w:space="0" w:color="auto"/>
              <w:left w:val="single" w:sz="4" w:space="0" w:color="auto"/>
              <w:bottom w:val="single" w:sz="4" w:space="0" w:color="000000"/>
              <w:right w:val="single" w:sz="4" w:space="0" w:color="000000"/>
            </w:tcBorders>
            <w:vAlign w:val="center"/>
          </w:tcPr>
          <w:p w:rsidR="00EF3D11" w:rsidRDefault="00EF3D11" w:rsidP="00D848BB">
            <w:pPr>
              <w:tabs>
                <w:tab w:val="left" w:pos="709"/>
              </w:tabs>
              <w:rPr>
                <w:rFonts w:ascii="Bookman Old Style" w:eastAsia="Arial Unicode MS" w:hAnsi="Bookman Old Style" w:cs="Aria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11" w:rsidRDefault="00EF3D11" w:rsidP="00D848BB">
            <w:pPr>
              <w:tabs>
                <w:tab w:val="left" w:pos="709"/>
              </w:tabs>
              <w:rPr>
                <w:rFonts w:ascii="Bookman Old Style" w:eastAsia="Arial Unicode MS" w:hAnsi="Bookman Old Style" w:cs="Arial"/>
              </w:rPr>
            </w:pPr>
          </w:p>
        </w:tc>
      </w:tr>
      <w:tr w:rsidR="00EF3D11" w:rsidTr="00EF3D11">
        <w:trPr>
          <w:trHeight w:val="510"/>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pStyle w:val="a7"/>
              <w:tabs>
                <w:tab w:val="left" w:pos="709"/>
              </w:tabs>
              <w:rPr>
                <w:rFonts w:ascii="Bookman Old Style" w:eastAsia="Arial Unicode MS" w:hAnsi="Bookman Old Style" w:cs="Arial"/>
              </w:rPr>
            </w:pPr>
            <w:r>
              <w:rPr>
                <w:rFonts w:ascii="Bookman Old Style" w:hAnsi="Bookman Old Style" w:cs="Arial"/>
              </w:rPr>
              <w:t xml:space="preserve">Выработка электрической энергии,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r>
              <w:rPr>
                <w:rFonts w:ascii="Bookman Old Style" w:hAnsi="Bookman Old Style" w:cs="Arial"/>
              </w:rPr>
              <w:t xml:space="preserve">/год, в </w:t>
            </w:r>
            <w:proofErr w:type="spellStart"/>
            <w:r>
              <w:rPr>
                <w:rFonts w:ascii="Bookman Old Style" w:hAnsi="Bookman Old Style" w:cs="Arial"/>
              </w:rPr>
              <w:t>т.ч</w:t>
            </w:r>
            <w:proofErr w:type="spellEnd"/>
            <w:r>
              <w:rPr>
                <w:rFonts w:ascii="Bookman Old Style" w:hAnsi="Bookman Old Style" w:cs="Arial"/>
              </w:rPr>
              <w:t>.</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859200</w:t>
            </w:r>
          </w:p>
        </w:tc>
      </w:tr>
      <w:tr w:rsidR="00EF3D11" w:rsidTr="00EF3D11">
        <w:trPr>
          <w:trHeight w:val="40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 собственные нужды</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34367</w:t>
            </w:r>
          </w:p>
        </w:tc>
      </w:tr>
      <w:tr w:rsidR="00EF3D11" w:rsidTr="00EF3D11">
        <w:trPr>
          <w:trHeight w:val="37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отпуск в сеть</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688322</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сетях,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136511</w:t>
            </w:r>
          </w:p>
        </w:tc>
      </w:tr>
      <w:tr w:rsidR="00EF3D11" w:rsidTr="00EF3D11">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hAnsi="Bookman Old Style" w:cs="Arial"/>
              </w:rPr>
            </w:pPr>
            <w:r>
              <w:rPr>
                <w:rFonts w:ascii="Bookman Old Style" w:hAnsi="Bookman Old Style" w:cs="Arial"/>
              </w:rPr>
              <w:t>коммерческие потери, кВт/</w:t>
            </w:r>
            <w:proofErr w:type="gramStart"/>
            <w:r>
              <w:rPr>
                <w:rFonts w:ascii="Bookman Old Style" w:hAnsi="Bookman Old Style" w:cs="Arial"/>
              </w:rPr>
              <w:t>ч</w:t>
            </w:r>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hAnsi="Bookman Old Style" w:cs="Arial"/>
              </w:rPr>
            </w:pPr>
            <w:r>
              <w:rPr>
                <w:rFonts w:ascii="Bookman Old Style" w:hAnsi="Bookman Old Style" w:cs="Arial"/>
              </w:rPr>
              <w:t>8753</w:t>
            </w:r>
          </w:p>
        </w:tc>
      </w:tr>
      <w:tr w:rsidR="00EF3D11" w:rsidTr="00EF3D11">
        <w:trPr>
          <w:trHeight w:val="31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потери в электрических сетях,%</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16,55</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полезный отпуск,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688322</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население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554289</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бюджет</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54152</w:t>
            </w:r>
          </w:p>
        </w:tc>
      </w:tr>
      <w:tr w:rsidR="00EF3D11" w:rsidTr="00EF3D11">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F3D11" w:rsidRDefault="00EF3D11" w:rsidP="00D848BB">
            <w:pPr>
              <w:tabs>
                <w:tab w:val="left" w:pos="709"/>
              </w:tabs>
              <w:rPr>
                <w:rFonts w:ascii="Bookman Old Style" w:eastAsia="Arial Unicode MS" w:hAnsi="Bookman Old Style" w:cs="Arial"/>
              </w:rPr>
            </w:pPr>
            <w:r>
              <w:rPr>
                <w:rFonts w:ascii="Bookman Old Style" w:hAnsi="Bookman Old Style" w:cs="Arial"/>
              </w:rPr>
              <w:t>прочие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EF3D11" w:rsidRDefault="004C67C4" w:rsidP="00D848BB">
            <w:pPr>
              <w:tabs>
                <w:tab w:val="left" w:pos="709"/>
              </w:tabs>
              <w:jc w:val="right"/>
              <w:rPr>
                <w:rFonts w:ascii="Bookman Old Style" w:eastAsia="Arial Unicode MS" w:hAnsi="Bookman Old Style" w:cs="Arial"/>
              </w:rPr>
            </w:pPr>
            <w:r>
              <w:rPr>
                <w:rFonts w:ascii="Bookman Old Style" w:eastAsia="Arial Unicode MS" w:hAnsi="Bookman Old Style" w:cs="Arial"/>
              </w:rPr>
              <w:t>33591</w:t>
            </w:r>
          </w:p>
        </w:tc>
      </w:tr>
    </w:tbl>
    <w:p w:rsidR="00EF3D11" w:rsidRDefault="00EF3D11" w:rsidP="00D848BB">
      <w:pPr>
        <w:pStyle w:val="af"/>
        <w:tabs>
          <w:tab w:val="left" w:pos="709"/>
        </w:tabs>
        <w:rPr>
          <w:rFonts w:ascii="Bookman Old Style" w:hAnsi="Bookman Old Style" w:cs="Arial"/>
        </w:rPr>
      </w:pP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Немаловажным фактором, влияющим на финансово-экономические показатели деятельности </w:t>
      </w:r>
      <w:r w:rsidR="002C4729">
        <w:rPr>
          <w:rFonts w:ascii="Bookman Old Style" w:hAnsi="Bookman Old Style" w:cs="Arial"/>
        </w:rPr>
        <w:t>предприятия МУП «ЖКХ Киевское</w:t>
      </w:r>
      <w:r>
        <w:rPr>
          <w:rFonts w:ascii="Bookman Old Style" w:hAnsi="Bookman Old Style" w:cs="Arial"/>
        </w:rPr>
        <w:t>», является высокая доля топливной составляющей и низкая доля инвестиционной составляющей в структуре себестоимости электроэнергии. Доля</w:t>
      </w:r>
      <w:r w:rsidR="000C5771">
        <w:rPr>
          <w:rFonts w:ascii="Bookman Old Style" w:hAnsi="Bookman Old Style" w:cs="Arial"/>
        </w:rPr>
        <w:t xml:space="preserve"> расходов на топливо превышает </w:t>
      </w:r>
      <w:r>
        <w:rPr>
          <w:rFonts w:ascii="Bookman Old Style" w:hAnsi="Bookman Old Style" w:cs="Arial"/>
        </w:rPr>
        <w:t>8</w:t>
      </w:r>
      <w:r w:rsidR="000C5771">
        <w:rPr>
          <w:rFonts w:ascii="Bookman Old Style" w:hAnsi="Bookman Old Style" w:cs="Arial"/>
        </w:rPr>
        <w:t>0</w:t>
      </w:r>
      <w:r>
        <w:rPr>
          <w:rFonts w:ascii="Bookman Old Style" w:hAnsi="Bookman Old Style" w:cs="Arial"/>
        </w:rPr>
        <w:t>% в структуре расходов. В то же время доля инвестиционной составляющей не превышает 10%</w:t>
      </w:r>
      <w:r>
        <w:rPr>
          <w:rFonts w:ascii="Bookman Old Style" w:hAnsi="Bookman Old Style" w:cs="Arial"/>
          <w:color w:val="FF0000"/>
        </w:rPr>
        <w:t>,</w:t>
      </w:r>
      <w:r>
        <w:rPr>
          <w:rFonts w:ascii="Bookman Old Style" w:hAnsi="Bookman Old Style" w:cs="Arial"/>
        </w:rPr>
        <w:t xml:space="preserve"> что не позволяет накапливать средства для проведения капитальных ремонтов </w:t>
      </w:r>
      <w:proofErr w:type="spellStart"/>
      <w:r>
        <w:rPr>
          <w:rFonts w:ascii="Bookman Old Style" w:hAnsi="Bookman Old Style" w:cs="Arial"/>
        </w:rPr>
        <w:t>дизельгенераторов</w:t>
      </w:r>
      <w:proofErr w:type="spellEnd"/>
      <w:r>
        <w:rPr>
          <w:rFonts w:ascii="Bookman Old Style" w:hAnsi="Bookman Old Style" w:cs="Arial"/>
        </w:rPr>
        <w:t>.</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Из-за отсутствия транспортного сообщения в осенний и весенний периоды </w:t>
      </w:r>
      <w:r w:rsidR="002C4729">
        <w:rPr>
          <w:rFonts w:ascii="Bookman Old Style" w:hAnsi="Bookman Old Style" w:cs="Arial"/>
        </w:rPr>
        <w:t>предприятие МУП «ЖКХ Киевское</w:t>
      </w:r>
      <w:r>
        <w:rPr>
          <w:rFonts w:ascii="Bookman Old Style" w:hAnsi="Bookman Old Style" w:cs="Arial"/>
        </w:rPr>
        <w:t xml:space="preserve">» вынуждено обеспечивать досрочный завоз топлива  при хронической нехватке средств, что ухудшает их финансово-экономическое положение.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В этой связи возникают экономические проблемы:</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хроническое превышение расходов над доходами в силу высоких затрат на производство электроэнергии, в числе которых выделяются затраты на закупку и доставку дизтоплива в связи с отдаленностью и труднодоступностью сельского поселения, </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 значительная нагрузка </w:t>
      </w:r>
      <w:proofErr w:type="gramStart"/>
      <w:r>
        <w:rPr>
          <w:rFonts w:ascii="Bookman Old Style" w:hAnsi="Bookman Old Style" w:cs="Arial"/>
        </w:rPr>
        <w:t>на бюджет в виде субвенций на возмещение разницы в тарифах ввиду существенного превышения</w:t>
      </w:r>
      <w:proofErr w:type="gramEnd"/>
      <w:r>
        <w:rPr>
          <w:rFonts w:ascii="Bookman Old Style" w:hAnsi="Bookman Old Style" w:cs="Arial"/>
        </w:rPr>
        <w:t xml:space="preserve"> ЭОТ над тарифом для населения и дополнительных субвенций на  компенсацию убытков, связанных с удорожанием дизельного топлива  в 2015 г. </w:t>
      </w:r>
    </w:p>
    <w:p w:rsidR="00EF3D11" w:rsidRDefault="00EF3D11" w:rsidP="00FE6E91">
      <w:pPr>
        <w:pStyle w:val="af"/>
        <w:tabs>
          <w:tab w:val="left" w:pos="709"/>
        </w:tabs>
        <w:ind w:right="-57"/>
        <w:rPr>
          <w:rFonts w:ascii="Bookman Old Style" w:hAnsi="Bookman Old Style" w:cs="Arial"/>
        </w:rPr>
      </w:pPr>
      <w:r>
        <w:rPr>
          <w:rFonts w:ascii="Bookman Old Style" w:hAnsi="Bookman Old Style" w:cs="Arial"/>
        </w:rPr>
        <w:lastRenderedPageBreak/>
        <w:t xml:space="preserve">Для снижения нерациональных затрат, связанных с несоответствием генерирующих мощностей с существующими нагрузками потребителей электрической энергии, в рамках программы «Модернизация основных фондов ЖКХ» произведена замена </w:t>
      </w:r>
      <w:proofErr w:type="spellStart"/>
      <w:r>
        <w:rPr>
          <w:rFonts w:ascii="Bookman Old Style" w:hAnsi="Bookman Old Style" w:cs="Arial"/>
        </w:rPr>
        <w:t>дизельгенераторов</w:t>
      </w:r>
      <w:proofErr w:type="spellEnd"/>
      <w:r>
        <w:rPr>
          <w:rFonts w:ascii="Bookman Old Style" w:hAnsi="Bookman Old Style" w:cs="Arial"/>
        </w:rPr>
        <w:t xml:space="preserve">  установлены </w:t>
      </w:r>
      <w:proofErr w:type="spellStart"/>
      <w:r>
        <w:rPr>
          <w:rFonts w:ascii="Bookman Old Style" w:hAnsi="Bookman Old Style" w:cs="Arial"/>
        </w:rPr>
        <w:t>дизельгенераторы</w:t>
      </w:r>
      <w:proofErr w:type="spellEnd"/>
      <w:r>
        <w:rPr>
          <w:rFonts w:ascii="Bookman Old Style" w:hAnsi="Bookman Old Style" w:cs="Arial"/>
        </w:rPr>
        <w:t xml:space="preserve"> меньшей мощности. В процессе эксплуатации </w:t>
      </w:r>
      <w:proofErr w:type="spellStart"/>
      <w:r>
        <w:rPr>
          <w:rFonts w:ascii="Bookman Old Style" w:hAnsi="Bookman Old Style" w:cs="Arial"/>
        </w:rPr>
        <w:t>дизельгенераторам</w:t>
      </w:r>
      <w:proofErr w:type="spellEnd"/>
      <w:r>
        <w:rPr>
          <w:rFonts w:ascii="Bookman Old Style" w:hAnsi="Bookman Old Style" w:cs="Arial"/>
        </w:rPr>
        <w:t xml:space="preserve"> требуется ремонт. В этой связи в настоящей программе предусмотрены </w:t>
      </w:r>
      <w:r w:rsidRPr="009A2E34">
        <w:rPr>
          <w:rFonts w:ascii="Bookman Old Style" w:hAnsi="Bookman Old Style" w:cs="Arial"/>
        </w:rPr>
        <w:t xml:space="preserve">мероприятия по капитальному ремонту </w:t>
      </w:r>
      <w:proofErr w:type="spellStart"/>
      <w:r w:rsidRPr="009A2E34">
        <w:rPr>
          <w:rFonts w:ascii="Bookman Old Style" w:hAnsi="Bookman Old Style" w:cs="Arial"/>
        </w:rPr>
        <w:t>дизельгенератора</w:t>
      </w:r>
      <w:proofErr w:type="spellEnd"/>
      <w:r w:rsidRPr="009A2E34">
        <w:rPr>
          <w:rFonts w:ascii="Bookman Old Style" w:hAnsi="Bookman Old Style" w:cs="Arial"/>
        </w:rPr>
        <w:t>. Объем финансирова</w:t>
      </w:r>
      <w:r>
        <w:rPr>
          <w:rFonts w:ascii="Bookman Old Style" w:hAnsi="Bookman Old Style" w:cs="Arial"/>
        </w:rPr>
        <w:t>ния данного мероприятия составит</w:t>
      </w:r>
      <w:r w:rsidRPr="009A2E34">
        <w:rPr>
          <w:rFonts w:ascii="Bookman Old Style" w:hAnsi="Bookman Old Style" w:cs="Arial"/>
        </w:rPr>
        <w:t xml:space="preserve"> </w:t>
      </w:r>
      <w:r>
        <w:rPr>
          <w:rFonts w:ascii="Bookman Old Style" w:hAnsi="Bookman Old Style" w:cs="Arial"/>
        </w:rPr>
        <w:t>1 000</w:t>
      </w:r>
      <w:r w:rsidRPr="009A2E34">
        <w:rPr>
          <w:rFonts w:ascii="Bookman Old Style" w:hAnsi="Bookman Old Style" w:cs="Arial"/>
        </w:rPr>
        <w:t xml:space="preserve"> тыс. рублей.</w:t>
      </w:r>
      <w:r>
        <w:rPr>
          <w:rFonts w:ascii="Bookman Old Style" w:hAnsi="Bookman Old Style" w:cs="Arial"/>
        </w:rPr>
        <w:t xml:space="preserve"> </w:t>
      </w:r>
    </w:p>
    <w:p w:rsidR="00EF3D11" w:rsidRDefault="00EF3D11" w:rsidP="00D848BB">
      <w:pPr>
        <w:pStyle w:val="af"/>
        <w:tabs>
          <w:tab w:val="left" w:pos="709"/>
        </w:tabs>
        <w:rPr>
          <w:rFonts w:ascii="Bookman Old Style" w:hAnsi="Bookman Old Style" w:cs="Arial"/>
        </w:rPr>
      </w:pPr>
      <w:r>
        <w:rPr>
          <w:rFonts w:ascii="Bookman Old Style" w:hAnsi="Bookman Old Style" w:cs="Arial"/>
        </w:rPr>
        <w:t>Предусмотрены мероприятия по плановой замене изношенных сетей электроснабжения, протяженнос</w:t>
      </w:r>
      <w:r w:rsidR="000C5771">
        <w:rPr>
          <w:rFonts w:ascii="Bookman Old Style" w:hAnsi="Bookman Old Style" w:cs="Arial"/>
        </w:rPr>
        <w:t xml:space="preserve">ть которых составляет порядка 44610 </w:t>
      </w:r>
      <w:r>
        <w:rPr>
          <w:rFonts w:ascii="Bookman Old Style" w:hAnsi="Bookman Old Style" w:cs="Arial"/>
        </w:rPr>
        <w:t>м. Электрические сети выполнены на деревянных опорах, уровень напряжения 10 кВт и 0,4 кВт</w:t>
      </w:r>
      <w:r w:rsidR="009F55CB">
        <w:rPr>
          <w:rFonts w:ascii="Bookman Old Style" w:hAnsi="Bookman Old Style" w:cs="Arial"/>
        </w:rPr>
        <w:t xml:space="preserve"> и 0,6 кВт</w:t>
      </w:r>
      <w:r>
        <w:rPr>
          <w:rFonts w:ascii="Bookman Old Style" w:hAnsi="Bookman Old Style" w:cs="Arial"/>
        </w:rPr>
        <w:t>.</w:t>
      </w:r>
      <w:r w:rsidR="002C4729">
        <w:rPr>
          <w:rFonts w:ascii="Bookman Old Style" w:hAnsi="Bookman Old Style" w:cs="Arial"/>
        </w:rPr>
        <w:t xml:space="preserve"> От дизельной, расположенной в п. Киевском</w:t>
      </w:r>
      <w:r>
        <w:rPr>
          <w:rFonts w:ascii="Bookman Old Style" w:hAnsi="Bookman Old Style" w:cs="Arial"/>
        </w:rPr>
        <w:t xml:space="preserve">, по </w:t>
      </w:r>
      <w:proofErr w:type="spellStart"/>
      <w:r>
        <w:rPr>
          <w:rFonts w:ascii="Bookman Old Style" w:hAnsi="Bookman Old Style" w:cs="Arial"/>
        </w:rPr>
        <w:t>одноцепной</w:t>
      </w:r>
      <w:proofErr w:type="spellEnd"/>
      <w:r>
        <w:rPr>
          <w:rFonts w:ascii="Bookman Old Style" w:hAnsi="Bookman Old Style" w:cs="Arial"/>
        </w:rPr>
        <w:t xml:space="preserve"> ВЛ - 10 кВт обеспечивается </w:t>
      </w:r>
      <w:r w:rsidR="004C67C4">
        <w:rPr>
          <w:rFonts w:ascii="Bookman Old Style" w:hAnsi="Bookman Old Style" w:cs="Arial"/>
        </w:rPr>
        <w:t xml:space="preserve">электроснабжение </w:t>
      </w:r>
      <w:proofErr w:type="spellStart"/>
      <w:r w:rsidR="004C67C4">
        <w:rPr>
          <w:rFonts w:ascii="Bookman Old Style" w:hAnsi="Bookman Old Style" w:cs="Arial"/>
        </w:rPr>
        <w:t>п</w:t>
      </w:r>
      <w:proofErr w:type="gramStart"/>
      <w:r w:rsidR="004C67C4">
        <w:rPr>
          <w:rFonts w:ascii="Bookman Old Style" w:hAnsi="Bookman Old Style" w:cs="Arial"/>
        </w:rPr>
        <w:t>.Н</w:t>
      </w:r>
      <w:proofErr w:type="gramEnd"/>
      <w:r w:rsidR="004C67C4">
        <w:rPr>
          <w:rFonts w:ascii="Bookman Old Style" w:hAnsi="Bookman Old Style" w:cs="Arial"/>
        </w:rPr>
        <w:t>еготка</w:t>
      </w:r>
      <w:proofErr w:type="spellEnd"/>
      <w:r>
        <w:rPr>
          <w:rFonts w:ascii="Bookman Old Style" w:hAnsi="Bookman Old Style" w:cs="Arial"/>
        </w:rPr>
        <w:t>. Поэтому надежность подачи электрической энергии потребителям населенног</w:t>
      </w:r>
      <w:r w:rsidR="000C5771">
        <w:rPr>
          <w:rFonts w:ascii="Bookman Old Style" w:hAnsi="Bookman Old Style" w:cs="Arial"/>
        </w:rPr>
        <w:t>о пункта должна обеспечиваться 8</w:t>
      </w:r>
      <w:r>
        <w:rPr>
          <w:rFonts w:ascii="Bookman Old Style" w:hAnsi="Bookman Old Style" w:cs="Arial"/>
        </w:rPr>
        <w:t>% от общей протяженности объемом замены изношенных сетей.</w:t>
      </w:r>
    </w:p>
    <w:p w:rsidR="00EF3D11" w:rsidRDefault="00EF3D11" w:rsidP="00D848BB">
      <w:pPr>
        <w:pStyle w:val="af"/>
        <w:tabs>
          <w:tab w:val="left" w:pos="709"/>
        </w:tabs>
        <w:rPr>
          <w:rFonts w:ascii="Bookman Old Style" w:hAnsi="Bookman Old Style" w:cs="Arial"/>
        </w:rPr>
      </w:pPr>
      <w:r>
        <w:rPr>
          <w:rFonts w:ascii="Bookman Old Style" w:hAnsi="Bookman Old Style" w:cs="Arial"/>
        </w:rPr>
        <w:t xml:space="preserve">При расчете  затрат на замену сетей принята стоимость замены </w:t>
      </w:r>
      <w:smartTag w:uri="urn:schemas-microsoft-com:office:smarttags" w:element="metricconverter">
        <w:smartTagPr>
          <w:attr w:name="ProductID" w:val="1 км"/>
        </w:smartTagPr>
        <w:r>
          <w:rPr>
            <w:rFonts w:ascii="Bookman Old Style" w:hAnsi="Bookman Old Style" w:cs="Arial"/>
          </w:rPr>
          <w:t>1 км</w:t>
        </w:r>
      </w:smartTag>
      <w:r>
        <w:rPr>
          <w:rFonts w:ascii="Bookman Old Style" w:hAnsi="Bookman Old Style" w:cs="Arial"/>
        </w:rPr>
        <w:t xml:space="preserve"> КВТ-10 сетей в размере 3 млн. руб. Объем финансир</w:t>
      </w:r>
      <w:r w:rsidR="00B03143">
        <w:rPr>
          <w:rFonts w:ascii="Bookman Old Style" w:hAnsi="Bookman Old Style" w:cs="Arial"/>
        </w:rPr>
        <w:t>ования мероприятий составит 150</w:t>
      </w:r>
      <w:r>
        <w:rPr>
          <w:rFonts w:ascii="Bookman Old Style" w:hAnsi="Bookman Old Style" w:cs="Arial"/>
        </w:rPr>
        <w:t>00 000 рублей.</w:t>
      </w:r>
    </w:p>
    <w:p w:rsidR="00EF3D11" w:rsidRPr="002C4729" w:rsidRDefault="00EF3D11" w:rsidP="00D848BB">
      <w:pPr>
        <w:pStyle w:val="af"/>
        <w:tabs>
          <w:tab w:val="left" w:pos="709"/>
        </w:tabs>
        <w:jc w:val="left"/>
        <w:rPr>
          <w:rFonts w:ascii="Bookman Old Style" w:hAnsi="Bookman Old Style" w:cs="Arial"/>
        </w:rPr>
      </w:pPr>
      <w:r w:rsidRPr="002C4729">
        <w:rPr>
          <w:rFonts w:ascii="Bookman Old Style" w:hAnsi="Bookman Old Style"/>
        </w:rPr>
        <w:t>Мероприятия Программы по совершенствованию ком</w:t>
      </w:r>
      <w:r w:rsidR="002C4729">
        <w:rPr>
          <w:rFonts w:ascii="Bookman Old Style" w:hAnsi="Bookman Old Style"/>
        </w:rPr>
        <w:t>мунальных систем Толпаровского</w:t>
      </w:r>
      <w:r w:rsidRPr="002C4729">
        <w:rPr>
          <w:rFonts w:ascii="Bookman Old Style" w:hAnsi="Bookman Old Style"/>
        </w:rPr>
        <w:t xml:space="preserve"> сельского поселения и объем их финансирования представлены в таблице.</w:t>
      </w:r>
    </w:p>
    <w:p w:rsidR="00EF3D11" w:rsidRDefault="00EF3D11" w:rsidP="00D848BB">
      <w:pPr>
        <w:tabs>
          <w:tab w:val="left" w:pos="709"/>
        </w:tabs>
        <w:spacing w:line="360" w:lineRule="auto"/>
        <w:rPr>
          <w:rFonts w:ascii="Bookman Old Style" w:hAnsi="Bookman Old Style" w:cs="Arial"/>
        </w:rPr>
        <w:sectPr w:rsidR="00EF3D11">
          <w:type w:val="oddPage"/>
          <w:pgSz w:w="11906" w:h="16838"/>
          <w:pgMar w:top="1157" w:right="947" w:bottom="1157" w:left="1514" w:header="709" w:footer="709" w:gutter="0"/>
          <w:cols w:space="720"/>
        </w:sectPr>
      </w:pPr>
    </w:p>
    <w:p w:rsidR="00EF3D11" w:rsidRDefault="00EF3D11" w:rsidP="00D848BB">
      <w:pPr>
        <w:pStyle w:val="af"/>
        <w:tabs>
          <w:tab w:val="left" w:pos="709"/>
        </w:tabs>
        <w:ind w:firstLine="0"/>
        <w:jc w:val="center"/>
        <w:rPr>
          <w:rFonts w:ascii="Bookman Old Style" w:hAnsi="Bookman Old Style" w:cs="Arial"/>
          <w:b/>
          <w:szCs w:val="28"/>
        </w:rPr>
      </w:pPr>
      <w:r>
        <w:rPr>
          <w:rFonts w:ascii="Bookman Old Style" w:hAnsi="Bookman Old Style" w:cs="Arial"/>
          <w:b/>
          <w:szCs w:val="28"/>
        </w:rPr>
        <w:lastRenderedPageBreak/>
        <w:t xml:space="preserve">Мероприятия Программы по совершенствованию коммунальных систем </w:t>
      </w:r>
    </w:p>
    <w:p w:rsidR="00EF3D11" w:rsidRDefault="002C4729" w:rsidP="00D848BB">
      <w:pPr>
        <w:pStyle w:val="af"/>
        <w:tabs>
          <w:tab w:val="left" w:pos="709"/>
        </w:tabs>
        <w:ind w:firstLine="0"/>
        <w:jc w:val="center"/>
        <w:rPr>
          <w:rFonts w:ascii="Bookman Old Style" w:hAnsi="Bookman Old Style" w:cs="Arial"/>
          <w:b/>
          <w:sz w:val="18"/>
          <w:szCs w:val="18"/>
        </w:rPr>
      </w:pPr>
      <w:r>
        <w:rPr>
          <w:rFonts w:ascii="Bookman Old Style" w:hAnsi="Bookman Old Style" w:cs="Arial"/>
          <w:b/>
          <w:szCs w:val="28"/>
        </w:rPr>
        <w:t>Толпаровского</w:t>
      </w:r>
      <w:r w:rsidR="00EF3D11">
        <w:rPr>
          <w:rFonts w:ascii="Bookman Old Style" w:hAnsi="Bookman Old Style" w:cs="Arial"/>
          <w:b/>
          <w:szCs w:val="28"/>
        </w:rPr>
        <w:t xml:space="preserve"> сельского поселения</w:t>
      </w:r>
    </w:p>
    <w:p w:rsidR="00EF3D11" w:rsidRDefault="00EF3D11" w:rsidP="00D848BB">
      <w:pPr>
        <w:pStyle w:val="af"/>
        <w:tabs>
          <w:tab w:val="left" w:pos="709"/>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4023"/>
        <w:gridCol w:w="4314"/>
        <w:gridCol w:w="2143"/>
        <w:gridCol w:w="2394"/>
      </w:tblGrid>
      <w:tr w:rsidR="00EF3D11" w:rsidTr="00EF3D11">
        <w:trPr>
          <w:trHeight w:val="972"/>
        </w:trPr>
        <w:tc>
          <w:tcPr>
            <w:tcW w:w="1857"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 п.п.</w:t>
            </w:r>
          </w:p>
        </w:tc>
        <w:tc>
          <w:tcPr>
            <w:tcW w:w="402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модернизируемого или строящегося объекта</w:t>
            </w:r>
          </w:p>
        </w:tc>
        <w:tc>
          <w:tcPr>
            <w:tcW w:w="431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мероприятий</w:t>
            </w:r>
          </w:p>
        </w:tc>
        <w:tc>
          <w:tcPr>
            <w:tcW w:w="2143"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Количество</w:t>
            </w:r>
          </w:p>
        </w:tc>
        <w:tc>
          <w:tcPr>
            <w:tcW w:w="2394" w:type="dxa"/>
            <w:tcBorders>
              <w:top w:val="single" w:sz="4" w:space="0" w:color="auto"/>
              <w:left w:val="single" w:sz="4" w:space="0" w:color="auto"/>
              <w:bottom w:val="single" w:sz="4" w:space="0" w:color="auto"/>
              <w:right w:val="single" w:sz="4" w:space="0" w:color="auto"/>
            </w:tcBorders>
            <w:vAlign w:val="center"/>
          </w:tcPr>
          <w:p w:rsidR="00EF3D11" w:rsidRDefault="00EF3D11" w:rsidP="00D848BB">
            <w:pPr>
              <w:pStyle w:val="af"/>
              <w:tabs>
                <w:tab w:val="left" w:pos="709"/>
              </w:tabs>
              <w:ind w:firstLine="0"/>
              <w:jc w:val="center"/>
              <w:rPr>
                <w:rFonts w:ascii="Bookman Old Style" w:hAnsi="Bookman Old Style" w:cs="Arial"/>
                <w:b/>
                <w:bCs/>
                <w:sz w:val="20"/>
              </w:rPr>
            </w:pPr>
            <w:r>
              <w:rPr>
                <w:rFonts w:ascii="Bookman Old Style" w:hAnsi="Bookman Old Style" w:cs="Arial"/>
                <w:b/>
                <w:bCs/>
                <w:color w:val="000000"/>
                <w:sz w:val="20"/>
                <w:szCs w:val="20"/>
              </w:rPr>
              <w:t xml:space="preserve">Объем финансирования, тыс. </w:t>
            </w:r>
            <w:proofErr w:type="spellStart"/>
            <w:r>
              <w:rPr>
                <w:rFonts w:ascii="Bookman Old Style" w:hAnsi="Bookman Old Style" w:cs="Arial"/>
                <w:b/>
                <w:bCs/>
                <w:color w:val="000000"/>
                <w:sz w:val="20"/>
                <w:szCs w:val="20"/>
              </w:rPr>
              <w:t>руб</w:t>
            </w:r>
            <w:proofErr w:type="spellEnd"/>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Теплоснабжение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B03143"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533</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1.1</w:t>
            </w:r>
            <w:r w:rsidR="00EF3D11">
              <w:rPr>
                <w:rFonts w:ascii="Bookman Old Style" w:hAnsi="Bookman Old Style" w:cs="Arial"/>
                <w:color w:val="000000"/>
                <w:szCs w:val="20"/>
              </w:rPr>
              <w:t>.</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Насосное оборудование</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насосного оборудования</w:t>
            </w:r>
          </w:p>
        </w:tc>
        <w:tc>
          <w:tcPr>
            <w:tcW w:w="2143"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4</w:t>
            </w:r>
          </w:p>
        </w:tc>
        <w:tc>
          <w:tcPr>
            <w:tcW w:w="2394"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333</w:t>
            </w:r>
          </w:p>
        </w:tc>
      </w:tr>
      <w:tr w:rsidR="00EF3D11" w:rsidTr="00EF3D11">
        <w:trPr>
          <w:trHeight w:val="781"/>
        </w:trPr>
        <w:tc>
          <w:tcPr>
            <w:tcW w:w="1857"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1.2</w:t>
            </w:r>
            <w:r w:rsidR="00EF3D11">
              <w:rPr>
                <w:rFonts w:ascii="Bookman Old Style" w:hAnsi="Bookman Old Style" w:cs="Arial"/>
                <w:color w:val="000000"/>
                <w:szCs w:val="20"/>
              </w:rPr>
              <w:t>.</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Котельная</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Подливка фундамента </w:t>
            </w:r>
          </w:p>
        </w:tc>
        <w:tc>
          <w:tcPr>
            <w:tcW w:w="2143"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r w:rsidR="00EF3D11">
              <w:rPr>
                <w:rFonts w:ascii="Bookman Old Style" w:hAnsi="Bookman Old Style" w:cs="Arial"/>
                <w:color w:val="000000"/>
                <w:szCs w:val="20"/>
              </w:rPr>
              <w:t>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2</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Энергоснабжение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jc w:val="center"/>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EF3D11" w:rsidRDefault="00EF3D11" w:rsidP="00D848B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EF3D11" w:rsidRDefault="008B2299" w:rsidP="00D848B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18 574</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2.1.</w:t>
            </w:r>
          </w:p>
        </w:tc>
        <w:tc>
          <w:tcPr>
            <w:tcW w:w="402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Сети электроснабжения </w:t>
            </w:r>
          </w:p>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ЛЭП-10 КВт</w:t>
            </w:r>
          </w:p>
        </w:tc>
        <w:tc>
          <w:tcPr>
            <w:tcW w:w="431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Реконструкция сетей</w:t>
            </w:r>
          </w:p>
        </w:tc>
        <w:tc>
          <w:tcPr>
            <w:tcW w:w="2143"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5</w:t>
            </w:r>
            <w:r w:rsidR="00EF3D11">
              <w:rPr>
                <w:rFonts w:ascii="Bookman Old Style" w:hAnsi="Bookman Old Style" w:cs="Arial"/>
                <w:color w:val="000000"/>
                <w:szCs w:val="20"/>
              </w:rPr>
              <w:t xml:space="preserve"> км</w:t>
            </w:r>
          </w:p>
        </w:tc>
        <w:tc>
          <w:tcPr>
            <w:tcW w:w="2394" w:type="dxa"/>
            <w:tcBorders>
              <w:top w:val="single" w:sz="4" w:space="0" w:color="auto"/>
              <w:left w:val="single" w:sz="4" w:space="0" w:color="auto"/>
              <w:bottom w:val="single" w:sz="4" w:space="0" w:color="auto"/>
              <w:right w:val="single" w:sz="4" w:space="0" w:color="auto"/>
            </w:tcBorders>
          </w:tcPr>
          <w:p w:rsidR="00EF3D11" w:rsidRDefault="00B03143"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15 000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2.2.</w:t>
            </w:r>
          </w:p>
        </w:tc>
        <w:tc>
          <w:tcPr>
            <w:tcW w:w="4023"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proofErr w:type="spellStart"/>
            <w:r>
              <w:rPr>
                <w:rFonts w:ascii="Bookman Old Style" w:hAnsi="Bookman Old Style" w:cs="Arial"/>
                <w:color w:val="000000"/>
                <w:szCs w:val="20"/>
              </w:rPr>
              <w:t>Дизельгенератор</w:t>
            </w:r>
            <w:proofErr w:type="spellEnd"/>
            <w:r>
              <w:rPr>
                <w:rFonts w:ascii="Bookman Old Style" w:hAnsi="Bookman Old Style" w:cs="Arial"/>
                <w:color w:val="000000"/>
                <w:szCs w:val="20"/>
              </w:rPr>
              <w:t xml:space="preserve"> ДЭУ-20</w:t>
            </w:r>
            <w:r w:rsidR="00EF3D11">
              <w:rPr>
                <w:rFonts w:ascii="Bookman Old Style" w:hAnsi="Bookman Old Style" w:cs="Arial"/>
                <w:color w:val="000000"/>
                <w:szCs w:val="20"/>
              </w:rPr>
              <w:t>0</w:t>
            </w:r>
          </w:p>
        </w:tc>
        <w:tc>
          <w:tcPr>
            <w:tcW w:w="4314"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Капитальный ремонт ДЭУ -20</w:t>
            </w:r>
            <w:r w:rsidR="00EF3D11">
              <w:rPr>
                <w:rFonts w:ascii="Bookman Old Style" w:hAnsi="Bookman Old Style" w:cs="Arial"/>
                <w:color w:val="000000"/>
                <w:szCs w:val="20"/>
              </w:rPr>
              <w:t>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1 000</w:t>
            </w:r>
          </w:p>
        </w:tc>
      </w:tr>
      <w:tr w:rsidR="00EF3D11" w:rsidTr="00EF3D11">
        <w:trPr>
          <w:trHeight w:val="381"/>
        </w:trPr>
        <w:tc>
          <w:tcPr>
            <w:tcW w:w="1857"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proofErr w:type="spellStart"/>
            <w:r>
              <w:rPr>
                <w:rFonts w:ascii="Bookman Old Style" w:hAnsi="Bookman Old Style" w:cs="Arial"/>
                <w:color w:val="000000"/>
                <w:szCs w:val="20"/>
              </w:rPr>
              <w:t>Дизельгенератор</w:t>
            </w:r>
            <w:proofErr w:type="spellEnd"/>
            <w:r>
              <w:rPr>
                <w:rFonts w:ascii="Bookman Old Style" w:hAnsi="Bookman Old Style" w:cs="Arial"/>
                <w:color w:val="000000"/>
                <w:szCs w:val="20"/>
              </w:rPr>
              <w:t xml:space="preserve"> ДЭУ-2</w:t>
            </w:r>
            <w:r w:rsidR="00EF3D11">
              <w:rPr>
                <w:rFonts w:ascii="Bookman Old Style" w:hAnsi="Bookman Old Style" w:cs="Arial"/>
                <w:color w:val="000000"/>
                <w:szCs w:val="20"/>
              </w:rPr>
              <w:t>00</w:t>
            </w:r>
          </w:p>
        </w:tc>
        <w:tc>
          <w:tcPr>
            <w:tcW w:w="4314"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Приобретение ДЭУ-2</w:t>
            </w:r>
            <w:r w:rsidR="00EF3D11">
              <w:rPr>
                <w:rFonts w:ascii="Bookman Old Style" w:hAnsi="Bookman Old Style" w:cs="Arial"/>
                <w:color w:val="000000"/>
                <w:szCs w:val="20"/>
              </w:rPr>
              <w:t>00</w:t>
            </w:r>
          </w:p>
        </w:tc>
        <w:tc>
          <w:tcPr>
            <w:tcW w:w="2143"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EF3D11" w:rsidRDefault="008B2299" w:rsidP="00D848BB">
            <w:pPr>
              <w:pStyle w:val="af"/>
              <w:tabs>
                <w:tab w:val="left" w:pos="709"/>
              </w:tabs>
              <w:rPr>
                <w:rFonts w:ascii="Bookman Old Style" w:hAnsi="Bookman Old Style" w:cs="Arial"/>
                <w:color w:val="000000"/>
                <w:szCs w:val="20"/>
              </w:rPr>
            </w:pPr>
            <w:r>
              <w:rPr>
                <w:rFonts w:ascii="Bookman Old Style" w:hAnsi="Bookman Old Style" w:cs="Arial"/>
                <w:color w:val="000000"/>
                <w:szCs w:val="20"/>
              </w:rPr>
              <w:t>2 574</w:t>
            </w:r>
          </w:p>
        </w:tc>
      </w:tr>
      <w:tr w:rsidR="00EF3D11" w:rsidTr="00EF3D11">
        <w:trPr>
          <w:trHeight w:val="400"/>
        </w:trPr>
        <w:tc>
          <w:tcPr>
            <w:tcW w:w="1857"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402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Всего по программе</w:t>
            </w:r>
          </w:p>
        </w:tc>
        <w:tc>
          <w:tcPr>
            <w:tcW w:w="4314"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143" w:type="dxa"/>
            <w:tcBorders>
              <w:top w:val="single" w:sz="4" w:space="0" w:color="auto"/>
              <w:left w:val="single" w:sz="4" w:space="0" w:color="auto"/>
              <w:bottom w:val="single" w:sz="4" w:space="0" w:color="auto"/>
              <w:right w:val="single" w:sz="4" w:space="0" w:color="auto"/>
            </w:tcBorders>
            <w:shd w:val="clear" w:color="auto" w:fill="CCFFFF"/>
          </w:tcPr>
          <w:p w:rsidR="00EF3D11" w:rsidRDefault="00EF3D11" w:rsidP="00D848BB">
            <w:pPr>
              <w:pStyle w:val="af"/>
              <w:tabs>
                <w:tab w:val="left" w:pos="709"/>
              </w:tabs>
              <w:rPr>
                <w:rFonts w:ascii="Bookman Old Style" w:hAnsi="Bookman Old Style" w:cs="Arial"/>
                <w:b/>
                <w:bCs/>
                <w:color w:val="000000"/>
              </w:rPr>
            </w:pPr>
          </w:p>
        </w:tc>
        <w:tc>
          <w:tcPr>
            <w:tcW w:w="2394" w:type="dxa"/>
            <w:tcBorders>
              <w:top w:val="single" w:sz="4" w:space="0" w:color="auto"/>
              <w:left w:val="single" w:sz="4" w:space="0" w:color="auto"/>
              <w:bottom w:val="single" w:sz="4" w:space="0" w:color="auto"/>
              <w:right w:val="single" w:sz="4" w:space="0" w:color="auto"/>
            </w:tcBorders>
            <w:shd w:val="clear" w:color="auto" w:fill="CCFFFF"/>
          </w:tcPr>
          <w:p w:rsidR="00EF3D11" w:rsidRDefault="00B00143" w:rsidP="00D848BB">
            <w:pPr>
              <w:pStyle w:val="af"/>
              <w:tabs>
                <w:tab w:val="left" w:pos="709"/>
              </w:tabs>
              <w:rPr>
                <w:rFonts w:ascii="Bookman Old Style" w:hAnsi="Bookman Old Style" w:cs="Arial"/>
                <w:b/>
                <w:bCs/>
                <w:color w:val="000000"/>
              </w:rPr>
            </w:pPr>
            <w:r>
              <w:rPr>
                <w:rFonts w:ascii="Bookman Old Style" w:hAnsi="Bookman Old Style" w:cs="Arial"/>
                <w:b/>
                <w:bCs/>
                <w:color w:val="000000"/>
              </w:rPr>
              <w:t>19 107</w:t>
            </w:r>
          </w:p>
        </w:tc>
      </w:tr>
    </w:tbl>
    <w:p w:rsidR="00EF3D11" w:rsidRDefault="00EF3D11" w:rsidP="00D848BB">
      <w:pPr>
        <w:tabs>
          <w:tab w:val="left" w:pos="709"/>
        </w:tabs>
        <w:spacing w:line="360" w:lineRule="auto"/>
        <w:rPr>
          <w:rFonts w:ascii="Bookman Old Style" w:hAnsi="Bookman Old Style" w:cs="Arial"/>
        </w:rPr>
        <w:sectPr w:rsidR="00EF3D11">
          <w:pgSz w:w="16838" w:h="11906" w:orient="landscape"/>
          <w:pgMar w:top="1514" w:right="1157" w:bottom="947" w:left="1157" w:header="709" w:footer="709" w:gutter="0"/>
          <w:cols w:space="720"/>
        </w:sectPr>
      </w:pPr>
    </w:p>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lastRenderedPageBreak/>
        <w:t>Стоимость мероприятий Программы по совершенствованию комм</w:t>
      </w:r>
      <w:r w:rsidR="002C4729">
        <w:rPr>
          <w:rFonts w:ascii="Bookman Old Style" w:hAnsi="Bookman Old Style" w:cs="Arial"/>
          <w:b/>
        </w:rPr>
        <w:t>унальных систем  Толпаровского</w:t>
      </w:r>
      <w:r>
        <w:rPr>
          <w:rFonts w:ascii="Bookman Old Style" w:hAnsi="Bookman Old Style" w:cs="Arial"/>
          <w:b/>
        </w:rPr>
        <w:t xml:space="preserve"> сельского поселения</w:t>
      </w:r>
    </w:p>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Системы теплоснабжения</w:t>
      </w:r>
    </w:p>
    <w:tbl>
      <w:tblPr>
        <w:tblW w:w="0" w:type="auto"/>
        <w:tblInd w:w="78" w:type="dxa"/>
        <w:tblLayout w:type="fixed"/>
        <w:tblLook w:val="0000" w:firstRow="0" w:lastRow="0" w:firstColumn="0" w:lastColumn="0" w:noHBand="0" w:noVBand="0"/>
      </w:tblPr>
      <w:tblGrid>
        <w:gridCol w:w="1833"/>
        <w:gridCol w:w="1331"/>
        <w:gridCol w:w="1331"/>
        <w:gridCol w:w="1331"/>
        <w:gridCol w:w="1331"/>
        <w:gridCol w:w="1331"/>
        <w:gridCol w:w="1331"/>
      </w:tblGrid>
      <w:tr w:rsidR="00EF3D11" w:rsidTr="00EF3D11">
        <w:trPr>
          <w:cantSplit/>
          <w:trHeight w:val="552"/>
        </w:trPr>
        <w:tc>
          <w:tcPr>
            <w:tcW w:w="1833" w:type="dxa"/>
            <w:vMerge w:val="restart"/>
            <w:tcBorders>
              <w:top w:val="single" w:sz="4" w:space="0" w:color="auto"/>
              <w:left w:val="single" w:sz="4" w:space="0" w:color="auto"/>
              <w:bottom w:val="single" w:sz="4" w:space="0" w:color="auto"/>
              <w:right w:val="single" w:sz="4" w:space="0" w:color="auto"/>
            </w:tcBorders>
            <w:vAlign w:val="center"/>
          </w:tcPr>
          <w:p w:rsidR="00EF3D11" w:rsidRDefault="002C4729" w:rsidP="002C4729">
            <w:pPr>
              <w:pStyle w:val="af"/>
              <w:tabs>
                <w:tab w:val="left" w:pos="709"/>
              </w:tabs>
              <w:ind w:firstLine="0"/>
              <w:rPr>
                <w:rFonts w:ascii="Bookman Old Style" w:hAnsi="Bookman Old Style" w:cs="Arial"/>
                <w:b/>
                <w:bCs/>
                <w:color w:val="000000"/>
              </w:rPr>
            </w:pPr>
            <w:r>
              <w:rPr>
                <w:rFonts w:ascii="Bookman Old Style" w:hAnsi="Bookman Old Style" w:cs="Arial"/>
                <w:color w:val="000000"/>
              </w:rPr>
              <w:t xml:space="preserve">Толпаровское </w:t>
            </w:r>
            <w:r w:rsidR="00EF3D11">
              <w:rPr>
                <w:rFonts w:ascii="Bookman Old Style" w:hAnsi="Bookman Old Style" w:cs="Arial"/>
                <w:color w:val="000000"/>
              </w:rPr>
              <w:t>сельское поселение</w:t>
            </w:r>
          </w:p>
        </w:tc>
        <w:tc>
          <w:tcPr>
            <w:tcW w:w="7986" w:type="dxa"/>
            <w:gridSpan w:val="6"/>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теплоснабжение, тыс. руб.</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left"/>
              <w:rPr>
                <w:rFonts w:ascii="Bookman Old Style" w:hAnsi="Bookman Old Style" w:cs="Arial"/>
                <w:b/>
                <w:bCs/>
              </w:rPr>
            </w:pPr>
            <w:r>
              <w:rPr>
                <w:rFonts w:ascii="Bookman Old Style" w:hAnsi="Bookman Old Style" w:cs="Arial"/>
                <w:b/>
                <w:bCs/>
              </w:rPr>
              <w:t>Всего</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2016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2017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2018 г.</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2019 г.</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center"/>
              <w:rPr>
                <w:rFonts w:ascii="Bookman Old Style" w:hAnsi="Bookman Old Style" w:cs="Arial"/>
                <w:b/>
              </w:rPr>
            </w:pPr>
            <w:r>
              <w:rPr>
                <w:rFonts w:ascii="Bookman Old Style" w:hAnsi="Bookman Old Style" w:cs="Arial"/>
                <w:b/>
              </w:rPr>
              <w:t>2020 г.</w:t>
            </w:r>
          </w:p>
        </w:tc>
      </w:tr>
      <w:tr w:rsidR="00EF3D11" w:rsidTr="00EF3D11">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5</w:t>
            </w:r>
            <w:r w:rsidR="008B2299">
              <w:rPr>
                <w:rFonts w:ascii="Bookman Old Style" w:hAnsi="Bookman Old Style" w:cs="Arial"/>
                <w:b/>
                <w:bCs/>
                <w:color w:val="000000"/>
              </w:rPr>
              <w:t>33</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8B2299"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83</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150</w:t>
            </w:r>
          </w:p>
        </w:tc>
        <w:tc>
          <w:tcPr>
            <w:tcW w:w="1331" w:type="dxa"/>
            <w:tcBorders>
              <w:top w:val="single" w:sz="4" w:space="0" w:color="auto"/>
              <w:left w:val="single" w:sz="4" w:space="0" w:color="auto"/>
              <w:bottom w:val="single" w:sz="4" w:space="0" w:color="auto"/>
              <w:right w:val="single" w:sz="4" w:space="0" w:color="auto"/>
            </w:tcBorders>
            <w:vAlign w:val="bottom"/>
          </w:tcPr>
          <w:p w:rsidR="00EF3D11" w:rsidRDefault="00EF3D11"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100</w:t>
            </w:r>
          </w:p>
        </w:tc>
      </w:tr>
    </w:tbl>
    <w:p w:rsidR="00EF3D11" w:rsidRDefault="00EF3D11" w:rsidP="00D848BB">
      <w:pPr>
        <w:pStyle w:val="af"/>
        <w:tabs>
          <w:tab w:val="left" w:pos="709"/>
        </w:tabs>
        <w:rPr>
          <w:rFonts w:ascii="Bookman Old Style" w:hAnsi="Bookman Old Style" w:cs="Arial"/>
          <w:b/>
        </w:rPr>
      </w:pPr>
    </w:p>
    <w:p w:rsidR="00EF3D11" w:rsidRDefault="00EF3D11" w:rsidP="00D848BB">
      <w:pPr>
        <w:pStyle w:val="af"/>
        <w:tabs>
          <w:tab w:val="left" w:pos="709"/>
        </w:tabs>
        <w:rPr>
          <w:rFonts w:ascii="Bookman Old Style" w:hAnsi="Bookman Old Style" w:cs="Arial"/>
        </w:rPr>
      </w:pPr>
      <w:r>
        <w:rPr>
          <w:rFonts w:ascii="Bookman Old Style" w:hAnsi="Bookman Old Style" w:cs="Arial"/>
          <w:b/>
        </w:rPr>
        <w:t>Системы электроснабжения</w:t>
      </w:r>
    </w:p>
    <w:tbl>
      <w:tblPr>
        <w:tblW w:w="0" w:type="auto"/>
        <w:tblInd w:w="108" w:type="dxa"/>
        <w:tblLayout w:type="fixed"/>
        <w:tblLook w:val="0000" w:firstRow="0" w:lastRow="0" w:firstColumn="0" w:lastColumn="0" w:noHBand="0" w:noVBand="0"/>
      </w:tblPr>
      <w:tblGrid>
        <w:gridCol w:w="1585"/>
        <w:gridCol w:w="1328"/>
        <w:gridCol w:w="1328"/>
        <w:gridCol w:w="1328"/>
        <w:gridCol w:w="1328"/>
        <w:gridCol w:w="1328"/>
        <w:gridCol w:w="1328"/>
      </w:tblGrid>
      <w:tr w:rsidR="00EF3D11" w:rsidTr="00EF3D11">
        <w:trPr>
          <w:cantSplit/>
          <w:trHeight w:val="552"/>
        </w:trPr>
        <w:tc>
          <w:tcPr>
            <w:tcW w:w="1585" w:type="dxa"/>
            <w:vMerge w:val="restart"/>
            <w:tcBorders>
              <w:top w:val="single" w:sz="6" w:space="0" w:color="auto"/>
              <w:left w:val="single" w:sz="6" w:space="0" w:color="auto"/>
              <w:bottom w:val="single" w:sz="6" w:space="0" w:color="auto"/>
              <w:right w:val="single" w:sz="6" w:space="0" w:color="auto"/>
            </w:tcBorders>
            <w:vAlign w:val="center"/>
          </w:tcPr>
          <w:p w:rsidR="00EF3D11" w:rsidRDefault="002C4729"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 xml:space="preserve">Толпаровское </w:t>
            </w:r>
            <w:r w:rsidR="00EF3D11">
              <w:rPr>
                <w:rFonts w:ascii="Bookman Old Style" w:hAnsi="Bookman Old Style" w:cs="Arial"/>
                <w:color w:val="000000"/>
              </w:rPr>
              <w:t>сельское поселение</w:t>
            </w:r>
          </w:p>
        </w:tc>
        <w:tc>
          <w:tcPr>
            <w:tcW w:w="7968" w:type="dxa"/>
            <w:gridSpan w:val="6"/>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энергоснабжение, тыс. руб.</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Итого</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2016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2017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2018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2019 г.</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2020 г.</w:t>
            </w:r>
          </w:p>
        </w:tc>
      </w:tr>
      <w:tr w:rsidR="00EF3D11" w:rsidTr="00EF3D11">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EF3D11" w:rsidRDefault="00EF3D11" w:rsidP="00D848B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EF3D11" w:rsidP="00D848BB">
            <w:pPr>
              <w:pStyle w:val="af"/>
              <w:tabs>
                <w:tab w:val="left" w:pos="709"/>
              </w:tabs>
              <w:ind w:firstLine="0"/>
              <w:rPr>
                <w:rFonts w:ascii="Bookman Old Style" w:hAnsi="Bookman Old Style" w:cs="Arial"/>
                <w:b/>
                <w:bCs/>
                <w:color w:val="000000"/>
              </w:rPr>
            </w:pPr>
            <w:r>
              <w:rPr>
                <w:rFonts w:ascii="Bookman Old Style" w:hAnsi="Bookman Old Style" w:cs="Arial"/>
                <w:b/>
                <w:bCs/>
              </w:rPr>
              <w:t>1</w:t>
            </w:r>
            <w:r w:rsidR="00B00143">
              <w:rPr>
                <w:rFonts w:ascii="Bookman Old Style" w:hAnsi="Bookman Old Style" w:cs="Arial"/>
                <w:b/>
                <w:bCs/>
              </w:rPr>
              <w:t>8 574</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3 000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3 000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4 200</w:t>
            </w:r>
          </w:p>
        </w:tc>
        <w:tc>
          <w:tcPr>
            <w:tcW w:w="1328" w:type="dxa"/>
            <w:tcBorders>
              <w:top w:val="single" w:sz="6" w:space="0" w:color="auto"/>
              <w:left w:val="single" w:sz="6" w:space="0" w:color="auto"/>
              <w:bottom w:val="single" w:sz="6" w:space="0" w:color="auto"/>
              <w:right w:val="single" w:sz="6" w:space="0" w:color="auto"/>
            </w:tcBorders>
            <w:vAlign w:val="bottom"/>
          </w:tcPr>
          <w:p w:rsidR="00EF3D11" w:rsidRDefault="00B00143" w:rsidP="00D848BB">
            <w:pPr>
              <w:pStyle w:val="af"/>
              <w:tabs>
                <w:tab w:val="left" w:pos="709"/>
              </w:tabs>
              <w:ind w:firstLine="0"/>
              <w:rPr>
                <w:rFonts w:ascii="Bookman Old Style" w:hAnsi="Bookman Old Style" w:cs="Arial"/>
                <w:color w:val="000000"/>
              </w:rPr>
            </w:pPr>
            <w:r>
              <w:rPr>
                <w:rFonts w:ascii="Bookman Old Style" w:hAnsi="Bookman Old Style" w:cs="Arial"/>
                <w:color w:val="000000"/>
              </w:rPr>
              <w:t>4 187</w:t>
            </w:r>
          </w:p>
        </w:tc>
        <w:tc>
          <w:tcPr>
            <w:tcW w:w="1328" w:type="dxa"/>
            <w:tcBorders>
              <w:top w:val="single" w:sz="6" w:space="0" w:color="auto"/>
              <w:left w:val="single" w:sz="6" w:space="0" w:color="auto"/>
              <w:bottom w:val="single" w:sz="6" w:space="0" w:color="auto"/>
              <w:right w:val="single" w:sz="6" w:space="0" w:color="auto"/>
            </w:tcBorders>
          </w:tcPr>
          <w:p w:rsidR="00EF3D11" w:rsidRDefault="00EF3D11" w:rsidP="00D848BB">
            <w:pPr>
              <w:pStyle w:val="af"/>
              <w:tabs>
                <w:tab w:val="left" w:pos="709"/>
              </w:tabs>
              <w:ind w:firstLine="0"/>
              <w:rPr>
                <w:rFonts w:ascii="Bookman Old Style" w:hAnsi="Bookman Old Style" w:cs="Arial"/>
              </w:rPr>
            </w:pPr>
          </w:p>
          <w:p w:rsidR="00EF3D11" w:rsidRDefault="00B00143" w:rsidP="00D848BB">
            <w:pPr>
              <w:pStyle w:val="af"/>
              <w:tabs>
                <w:tab w:val="left" w:pos="709"/>
              </w:tabs>
              <w:ind w:firstLine="0"/>
              <w:rPr>
                <w:rFonts w:ascii="Bookman Old Style" w:hAnsi="Bookman Old Style" w:cs="Arial"/>
              </w:rPr>
            </w:pPr>
            <w:r>
              <w:rPr>
                <w:rFonts w:ascii="Bookman Old Style" w:hAnsi="Bookman Old Style" w:cs="Arial"/>
              </w:rPr>
              <w:t>4 187</w:t>
            </w:r>
          </w:p>
        </w:tc>
      </w:tr>
    </w:tbl>
    <w:p w:rsidR="00EF3D11" w:rsidRDefault="00EF3D11" w:rsidP="00D848BB">
      <w:pPr>
        <w:pStyle w:val="af"/>
        <w:tabs>
          <w:tab w:val="left" w:pos="709"/>
        </w:tabs>
        <w:rPr>
          <w:rFonts w:ascii="Bookman Old Style" w:hAnsi="Bookman Old Style" w:cs="Arial"/>
          <w:b/>
          <w:bCs/>
          <w:i/>
          <w:iCs/>
        </w:rPr>
      </w:pP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rPr>
        <w:t xml:space="preserve">       Оценку потребностей в замене основных фондов определяет величина целевого показателя надёжности предоставления услуг коммунальными организациями. С использованием </w:t>
      </w:r>
      <w:proofErr w:type="gramStart"/>
      <w:r>
        <w:rPr>
          <w:rFonts w:ascii="Bookman Old Style" w:hAnsi="Bookman Old Style" w:cs="Arial"/>
        </w:rPr>
        <w:t>модели зависимости доли ежегодной замены основных фондов</w:t>
      </w:r>
      <w:proofErr w:type="gramEnd"/>
      <w:r>
        <w:rPr>
          <w:rFonts w:ascii="Bookman Old Style" w:hAnsi="Bookman Old Style" w:cs="Arial"/>
        </w:rPr>
        <w:t xml:space="preserve"> и динамики показателя аварийности, а также с учётом исходного состояния коммунальной инфраструктуры поселения, определён требуемый объём замены основных фондов для достижения целевого показателя надёжности и рассчитан соответствующий объём финансирования, который составит 1</w:t>
      </w:r>
      <w:r w:rsidR="00B00143">
        <w:rPr>
          <w:rFonts w:ascii="Bookman Old Style" w:hAnsi="Bookman Old Style" w:cs="Arial"/>
        </w:rPr>
        <w:t>9 107</w:t>
      </w:r>
      <w:r>
        <w:rPr>
          <w:rFonts w:ascii="Bookman Old Style" w:hAnsi="Bookman Old Style" w:cs="Arial"/>
        </w:rPr>
        <w:t>млн. рублей.</w:t>
      </w:r>
    </w:p>
    <w:p w:rsidR="00EF3D11" w:rsidRDefault="00EF3D11" w:rsidP="00D848BB">
      <w:pPr>
        <w:tabs>
          <w:tab w:val="left" w:pos="709"/>
        </w:tabs>
        <w:spacing w:line="360" w:lineRule="auto"/>
        <w:rPr>
          <w:rFonts w:ascii="Bookman Old Style" w:hAnsi="Bookman Old Style" w:cs="Arial"/>
        </w:rPr>
        <w:sectPr w:rsidR="00EF3D11">
          <w:type w:val="nextColumn"/>
          <w:pgSz w:w="11906" w:h="16838"/>
          <w:pgMar w:top="1157" w:right="947" w:bottom="1157" w:left="1514" w:header="709" w:footer="709" w:gutter="0"/>
          <w:cols w:space="720"/>
        </w:sectPr>
      </w:pPr>
    </w:p>
    <w:p w:rsidR="00EF3D11" w:rsidRDefault="00EF3D11" w:rsidP="00D848BB">
      <w:pPr>
        <w:pStyle w:val="10"/>
        <w:widowControl w:val="0"/>
        <w:tabs>
          <w:tab w:val="left" w:pos="709"/>
        </w:tabs>
        <w:rPr>
          <w:rFonts w:ascii="Bookman Old Style" w:hAnsi="Bookman Old Style"/>
          <w:b w:val="0"/>
          <w:snapToGrid w:val="0"/>
          <w:szCs w:val="28"/>
        </w:rPr>
      </w:pPr>
      <w:bookmarkStart w:id="5" w:name="_Toc169180430"/>
      <w:r>
        <w:rPr>
          <w:rFonts w:ascii="Bookman Old Style" w:hAnsi="Bookman Old Style"/>
          <w:b w:val="0"/>
          <w:caps/>
          <w:snapToGrid w:val="0"/>
          <w:szCs w:val="20"/>
        </w:rPr>
        <w:lastRenderedPageBreak/>
        <w:t>4. Р</w:t>
      </w:r>
      <w:r>
        <w:rPr>
          <w:rFonts w:ascii="Bookman Old Style" w:hAnsi="Bookman Old Style"/>
          <w:b w:val="0"/>
          <w:snapToGrid w:val="0"/>
          <w:szCs w:val="28"/>
        </w:rPr>
        <w:t>есурсное обеспечение Программы</w:t>
      </w:r>
    </w:p>
    <w:p w:rsidR="00EF3D11" w:rsidRDefault="00EF3D11" w:rsidP="00D848BB">
      <w:pPr>
        <w:tabs>
          <w:tab w:val="left" w:pos="709"/>
        </w:tabs>
        <w:rPr>
          <w:rFonts w:ascii="Bookman Old Style" w:hAnsi="Bookman Old Style"/>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Источниками инвестиционных сре</w:t>
      </w:r>
      <w:proofErr w:type="gramStart"/>
      <w:r>
        <w:rPr>
          <w:rFonts w:ascii="Bookman Old Style" w:hAnsi="Bookman Old Style" w:cs="Arial"/>
        </w:rPr>
        <w:t>дств дл</w:t>
      </w:r>
      <w:proofErr w:type="gramEnd"/>
      <w:r>
        <w:rPr>
          <w:rFonts w:ascii="Bookman Old Style" w:hAnsi="Bookman Old Style" w:cs="Arial"/>
        </w:rPr>
        <w:t>я реализации Программы выступают собственные средства предприятий ЖКХ,</w:t>
      </w:r>
      <w:r>
        <w:rPr>
          <w:rFonts w:ascii="Bookman Old Style" w:hAnsi="Bookman Old Style" w:cs="Arial"/>
          <w:color w:val="FF0000"/>
        </w:rPr>
        <w:t xml:space="preserve"> </w:t>
      </w:r>
      <w:r>
        <w:rPr>
          <w:rFonts w:ascii="Bookman Old Style" w:hAnsi="Bookman Old Style" w:cs="Arial"/>
        </w:rPr>
        <w:t>бюджетные средства. Пропорции финансирования и его распределение во времени определяют:</w:t>
      </w:r>
    </w:p>
    <w:p w:rsidR="00EF3D11" w:rsidRDefault="00EF3D11" w:rsidP="00D848BB">
      <w:pPr>
        <w:numPr>
          <w:ilvl w:val="0"/>
          <w:numId w:val="5"/>
        </w:numPr>
        <w:tabs>
          <w:tab w:val="clear" w:pos="720"/>
          <w:tab w:val="left" w:pos="709"/>
          <w:tab w:val="left" w:pos="3030"/>
        </w:tabs>
        <w:jc w:val="both"/>
        <w:rPr>
          <w:rFonts w:ascii="Bookman Old Style" w:hAnsi="Bookman Old Style" w:cs="Arial"/>
          <w:szCs w:val="28"/>
        </w:rPr>
      </w:pPr>
      <w:r>
        <w:rPr>
          <w:rFonts w:ascii="Bookman Old Style" w:hAnsi="Bookman Old Style" w:cs="Arial"/>
          <w:szCs w:val="28"/>
        </w:rPr>
        <w:t>инвестиционные возможности предприятий ЖКХ;</w:t>
      </w:r>
    </w:p>
    <w:p w:rsidR="00EF3D11" w:rsidRDefault="00EF3D11" w:rsidP="00D848BB">
      <w:pPr>
        <w:numPr>
          <w:ilvl w:val="0"/>
          <w:numId w:val="5"/>
        </w:numPr>
        <w:tabs>
          <w:tab w:val="clear" w:pos="720"/>
          <w:tab w:val="left" w:pos="709"/>
          <w:tab w:val="left" w:pos="3030"/>
        </w:tabs>
        <w:jc w:val="both"/>
        <w:rPr>
          <w:rFonts w:ascii="Bookman Old Style" w:hAnsi="Bookman Old Style"/>
        </w:rPr>
      </w:pPr>
      <w:r>
        <w:rPr>
          <w:rFonts w:ascii="Bookman Old Style" w:hAnsi="Bookman Old Style" w:cs="Arial"/>
          <w:szCs w:val="28"/>
        </w:rPr>
        <w:t>инвестиционный потенциал бюджетов различного уровня.</w:t>
      </w:r>
    </w:p>
    <w:p w:rsidR="00EF3D11" w:rsidRDefault="00EF3D11" w:rsidP="00D848BB">
      <w:pPr>
        <w:pStyle w:val="ab"/>
        <w:tabs>
          <w:tab w:val="left" w:pos="709"/>
        </w:tabs>
        <w:rPr>
          <w:rFonts w:ascii="Bookman Old Style" w:hAnsi="Bookman Old Style" w:cs="Arial"/>
        </w:rPr>
      </w:pP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Реализация Программных мероприятий позволит повысить качество и надежность предоставления услуг.</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w:t>
      </w:r>
      <w:proofErr w:type="gramStart"/>
      <w:r>
        <w:rPr>
          <w:rFonts w:ascii="Bookman Old Style" w:hAnsi="Bookman Old Style" w:cs="Arial"/>
        </w:rPr>
        <w:t>по</w:t>
      </w:r>
      <w:proofErr w:type="gramEnd"/>
      <w:r>
        <w:rPr>
          <w:rFonts w:ascii="Bookman Old Style" w:hAnsi="Bookman Old Style" w:cs="Arial"/>
        </w:rPr>
        <w:t xml:space="preserve"> бюджетному </w:t>
      </w:r>
      <w:proofErr w:type="spellStart"/>
      <w:r>
        <w:rPr>
          <w:rFonts w:ascii="Bookman Old Style" w:hAnsi="Bookman Old Style" w:cs="Arial"/>
        </w:rPr>
        <w:t>софинансированию</w:t>
      </w:r>
      <w:proofErr w:type="spellEnd"/>
      <w:r>
        <w:rPr>
          <w:rFonts w:ascii="Bookman Old Style" w:hAnsi="Bookman Old Style" w:cs="Arial"/>
        </w:rPr>
        <w:t>.</w:t>
      </w:r>
    </w:p>
    <w:p w:rsidR="00EF3D11" w:rsidRDefault="00EF3D11" w:rsidP="00D848BB">
      <w:pPr>
        <w:tabs>
          <w:tab w:val="left" w:pos="709"/>
        </w:tabs>
        <w:spacing w:before="120"/>
        <w:jc w:val="both"/>
        <w:rPr>
          <w:rFonts w:ascii="Bookman Old Style" w:hAnsi="Bookman Old Style" w:cs="Arial"/>
        </w:rPr>
      </w:pPr>
      <w:r>
        <w:rPr>
          <w:rFonts w:ascii="Bookman Old Style" w:hAnsi="Bookman Old Style" w:cs="Arial"/>
        </w:rPr>
        <w:t xml:space="preserve">       Сдерживание роста тарифов из-за популистских соображений, не связанных с обоснованием доступности услуг для потребителей, и как следствие, снижение их инвестиционного потенциала, приведет к сокращению собственных (инвестиционных) сре</w:t>
      </w:r>
      <w:proofErr w:type="gramStart"/>
      <w:r>
        <w:rPr>
          <w:rFonts w:ascii="Bookman Old Style" w:hAnsi="Bookman Old Style" w:cs="Arial"/>
        </w:rPr>
        <w:t>дств пр</w:t>
      </w:r>
      <w:proofErr w:type="gramEnd"/>
      <w:r>
        <w:rPr>
          <w:rFonts w:ascii="Bookman Old Style" w:hAnsi="Bookman Old Style" w:cs="Arial"/>
        </w:rPr>
        <w:t>едприятий ЖКХ, направляемых на замену изношенных фондов объектов коммунальной инфраструктуры.</w:t>
      </w:r>
    </w:p>
    <w:p w:rsidR="00EF3D11" w:rsidRDefault="00EF3D11" w:rsidP="00D848BB">
      <w:pPr>
        <w:tabs>
          <w:tab w:val="left" w:pos="709"/>
        </w:tabs>
        <w:rPr>
          <w:rFonts w:ascii="Bookman Old Style" w:hAnsi="Bookman Old Style" w:cs="Arial"/>
          <w:b/>
        </w:rPr>
      </w:pPr>
      <w:r>
        <w:rPr>
          <w:rFonts w:ascii="Bookman Old Style" w:hAnsi="Bookman Old Style" w:cs="Arial"/>
        </w:rPr>
        <w:t>Помимо этого риски могут быть связаны с не выполнением (или не соблюдением сроков выполнения) плана мероприятий, определенных Программой</w:t>
      </w:r>
      <w:r>
        <w:rPr>
          <w:rFonts w:ascii="Bookman Old Style" w:hAnsi="Bookman Old Style"/>
        </w:rPr>
        <w:t>.</w:t>
      </w:r>
      <w:r w:rsidRPr="00055E6B">
        <w:rPr>
          <w:rFonts w:ascii="Bookman Old Style" w:hAnsi="Bookman Old Style" w:cs="Arial"/>
          <w:b/>
        </w:rPr>
        <w:t xml:space="preserve"> </w:t>
      </w:r>
    </w:p>
    <w:p w:rsidR="00EF3D11" w:rsidRDefault="00EF3D11" w:rsidP="00D848BB">
      <w:pPr>
        <w:tabs>
          <w:tab w:val="left" w:pos="709"/>
        </w:tabs>
        <w:rPr>
          <w:rFonts w:ascii="Bookman Old Style" w:hAnsi="Bookman Old Style" w:cs="Arial"/>
          <w:b/>
        </w:rPr>
      </w:pP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Показатели мониторинга реализации программы</w:t>
      </w:r>
    </w:p>
    <w:p w:rsidR="00EF3D11" w:rsidRPr="00C63F6D" w:rsidRDefault="00EF3D11" w:rsidP="00D848BB">
      <w:pPr>
        <w:tabs>
          <w:tab w:val="left" w:pos="709"/>
        </w:tabs>
        <w:jc w:val="center"/>
        <w:rPr>
          <w:rFonts w:ascii="Bookman Old Style" w:hAnsi="Bookman Old Style" w:cs="Arial"/>
          <w:b/>
        </w:rPr>
      </w:pPr>
      <w:r w:rsidRPr="00C63F6D">
        <w:rPr>
          <w:rFonts w:ascii="Bookman Old Style" w:hAnsi="Bookman Old Style" w:cs="Arial"/>
          <w:b/>
        </w:rPr>
        <w:t xml:space="preserve"> </w:t>
      </w:r>
    </w:p>
    <w:p w:rsidR="00EF3D11" w:rsidRPr="00C63F6D" w:rsidRDefault="00EF3D11" w:rsidP="00D848BB">
      <w:pPr>
        <w:tabs>
          <w:tab w:val="left" w:pos="709"/>
        </w:tabs>
        <w:jc w:val="right"/>
        <w:rPr>
          <w:rFonts w:ascii="Bookman Old Style" w:hAnsi="Bookman Old Style" w:cs="Arial"/>
        </w:rPr>
      </w:pPr>
      <w:r w:rsidRPr="00C63F6D">
        <w:rPr>
          <w:rFonts w:ascii="Bookman Old Style" w:hAnsi="Bookman Old Style" w:cs="Arial"/>
        </w:rPr>
        <w:t>Таблица 4.1</w:t>
      </w:r>
    </w:p>
    <w:p w:rsidR="00EF3D11" w:rsidRPr="00C63F6D" w:rsidRDefault="00EF3D11" w:rsidP="00D848BB">
      <w:pPr>
        <w:tabs>
          <w:tab w:val="left" w:pos="709"/>
        </w:tabs>
        <w:jc w:val="right"/>
        <w:rPr>
          <w:rFonts w:ascii="Bookman Old Style" w:hAnsi="Bookman Old Style" w:cs="Arial"/>
          <w:b/>
        </w:rPr>
      </w:pP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3569"/>
        <w:gridCol w:w="1060"/>
        <w:gridCol w:w="786"/>
        <w:gridCol w:w="786"/>
        <w:gridCol w:w="786"/>
        <w:gridCol w:w="780"/>
      </w:tblGrid>
      <w:tr w:rsidR="00EF3D11" w:rsidRPr="00C63F6D" w:rsidTr="00EF3D11">
        <w:trPr>
          <w:cantSplit/>
          <w:trHeight w:val="349"/>
          <w:tblHeader/>
          <w:jc w:val="center"/>
        </w:trPr>
        <w:tc>
          <w:tcPr>
            <w:tcW w:w="2571" w:type="pct"/>
            <w:gridSpan w:val="2"/>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83"/>
              <w:jc w:val="center"/>
              <w:rPr>
                <w:rFonts w:ascii="Bookman Old Style" w:hAnsi="Bookman Old Style" w:cs="Arial"/>
                <w:b/>
                <w:bCs/>
                <w:sz w:val="20"/>
                <w:szCs w:val="28"/>
              </w:rPr>
            </w:pPr>
            <w:r w:rsidRPr="00C63F6D">
              <w:rPr>
                <w:rFonts w:ascii="Bookman Old Style" w:hAnsi="Bookman Old Style" w:cs="Arial"/>
                <w:b/>
                <w:bCs/>
                <w:sz w:val="20"/>
                <w:szCs w:val="28"/>
              </w:rPr>
              <w:t>Показатели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sz w:val="20"/>
                <w:szCs w:val="28"/>
              </w:rPr>
            </w:pPr>
            <w:r>
              <w:rPr>
                <w:rFonts w:ascii="Bookman Old Style" w:hAnsi="Bookman Old Style" w:cs="Arial"/>
                <w:b/>
                <w:bCs/>
                <w:sz w:val="20"/>
                <w:szCs w:val="28"/>
              </w:rPr>
              <w:t>2019</w:t>
            </w:r>
          </w:p>
        </w:tc>
        <w:tc>
          <w:tcPr>
            <w:tcW w:w="451" w:type="pct"/>
            <w:shd w:val="clear" w:color="auto" w:fill="auto"/>
          </w:tcPr>
          <w:p w:rsidR="00EF3D11" w:rsidRPr="001D2FEE" w:rsidRDefault="00EF3D11" w:rsidP="00D848BB">
            <w:pPr>
              <w:tabs>
                <w:tab w:val="left" w:pos="709"/>
              </w:tabs>
              <w:rPr>
                <w:rFonts w:ascii="Bookman Old Style" w:hAnsi="Bookman Old Style"/>
                <w:b/>
                <w:sz w:val="20"/>
                <w:szCs w:val="20"/>
              </w:rPr>
            </w:pPr>
            <w:r>
              <w:rPr>
                <w:rFonts w:ascii="Bookman Old Style" w:hAnsi="Bookman Old Style"/>
                <w:b/>
                <w:sz w:val="20"/>
                <w:szCs w:val="20"/>
              </w:rPr>
              <w:t>2020</w:t>
            </w:r>
          </w:p>
        </w:tc>
      </w:tr>
      <w:tr w:rsidR="00EF3D11" w:rsidRPr="00C63F6D" w:rsidTr="00EF3D11">
        <w:trPr>
          <w:trHeight w:val="299"/>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rPr>
            </w:pPr>
            <w:r w:rsidRPr="00C63F6D">
              <w:rPr>
                <w:rFonts w:ascii="Bookman Old Style" w:hAnsi="Bookman Old Style" w:cs="Arial"/>
                <w:b/>
                <w:bCs/>
                <w:sz w:val="22"/>
                <w:szCs w:val="22"/>
              </w:rPr>
              <w:t xml:space="preserve">1.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rPr>
            </w:pPr>
            <w:r w:rsidRPr="00C63F6D">
              <w:rPr>
                <w:rFonts w:ascii="Bookman Old Style" w:hAnsi="Bookman Old Style" w:cs="Arial"/>
                <w:b/>
                <w:bCs/>
                <w:sz w:val="22"/>
                <w:szCs w:val="22"/>
              </w:rPr>
              <w:t xml:space="preserve">Финансирование </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17"/>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1.1</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Финансирование развития ЖКХ за счет инвестиционной составляющей коммунальных тарифов тыс</w:t>
            </w:r>
            <w:proofErr w:type="gramStart"/>
            <w:r w:rsidRPr="00C63F6D">
              <w:rPr>
                <w:rFonts w:ascii="Bookman Old Style" w:hAnsi="Bookman Old Style" w:cs="Arial"/>
                <w:sz w:val="22"/>
                <w:szCs w:val="22"/>
              </w:rPr>
              <w:t>.р</w:t>
            </w:r>
            <w:proofErr w:type="gramEnd"/>
            <w:r w:rsidRPr="00C63F6D">
              <w:rPr>
                <w:rFonts w:ascii="Bookman Old Style" w:hAnsi="Bookman Old Style" w:cs="Arial"/>
                <w:sz w:val="22"/>
                <w:szCs w:val="22"/>
              </w:rPr>
              <w:t>уб. на чел в год</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1.2</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Бюджетное финансирование ЖКХ </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тыс. руб. </w:t>
            </w:r>
            <w:proofErr w:type="gramStart"/>
            <w:r w:rsidRPr="00C63F6D">
              <w:rPr>
                <w:rFonts w:ascii="Bookman Old Style" w:hAnsi="Bookman Old Style" w:cs="Arial"/>
                <w:sz w:val="22"/>
                <w:szCs w:val="22"/>
              </w:rPr>
              <w:t>на</w:t>
            </w:r>
            <w:proofErr w:type="gramEnd"/>
            <w:r w:rsidRPr="00C63F6D">
              <w:rPr>
                <w:rFonts w:ascii="Bookman Old Style" w:hAnsi="Bookman Old Style" w:cs="Arial"/>
                <w:sz w:val="22"/>
                <w:szCs w:val="22"/>
              </w:rPr>
              <w:t xml:space="preserve"> </w:t>
            </w:r>
            <w:proofErr w:type="gramStart"/>
            <w:r w:rsidRPr="00C63F6D">
              <w:rPr>
                <w:rFonts w:ascii="Bookman Old Style" w:hAnsi="Bookman Old Style" w:cs="Arial"/>
                <w:sz w:val="22"/>
                <w:szCs w:val="22"/>
              </w:rPr>
              <w:t>чел</w:t>
            </w:r>
            <w:proofErr w:type="gramEnd"/>
            <w:r w:rsidRPr="00C63F6D">
              <w:rPr>
                <w:rFonts w:ascii="Bookman Old Style" w:hAnsi="Bookman Old Style" w:cs="Arial"/>
                <w:sz w:val="22"/>
                <w:szCs w:val="22"/>
              </w:rPr>
              <w:t>. в год всего, в том числе:</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текущей деятельности </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rPr>
              <w:t>3,9</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3,</w:t>
            </w:r>
            <w:r w:rsidR="000A123A">
              <w:rPr>
                <w:rFonts w:ascii="Bookman Old Style" w:hAnsi="Bookman Old Style" w:cs="Arial"/>
                <w:sz w:val="22"/>
                <w:szCs w:val="22"/>
              </w:rPr>
              <w:t>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sz w:val="22"/>
                <w:szCs w:val="22"/>
              </w:rPr>
              <w:t>1</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sz w:val="22"/>
                <w:szCs w:val="22"/>
              </w:rPr>
              <w:t>1</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0A123A" w:rsidP="00D848BB">
            <w:pPr>
              <w:tabs>
                <w:tab w:val="left" w:pos="709"/>
              </w:tabs>
              <w:jc w:val="center"/>
              <w:rPr>
                <w:rFonts w:ascii="Bookman Old Style" w:hAnsi="Bookman Old Style" w:cs="Arial"/>
              </w:rPr>
            </w:pPr>
            <w:r>
              <w:rPr>
                <w:rFonts w:ascii="Bookman Old Style" w:hAnsi="Bookman Old Style" w:cs="Arial"/>
                <w:sz w:val="22"/>
                <w:szCs w:val="22"/>
              </w:rPr>
              <w:t>1</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 - развития инфраструктуры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Среднедушевой доход населения, тыс. руб./ чел в месяц</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13,1</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13,8</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14,4</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
                <w:bCs/>
                <w:iCs/>
              </w:rPr>
            </w:pPr>
            <w:r w:rsidRPr="00C63F6D">
              <w:rPr>
                <w:rFonts w:ascii="Bookman Old Style" w:hAnsi="Bookman Old Style" w:cs="Arial"/>
                <w:b/>
                <w:bCs/>
                <w:iCs/>
                <w:sz w:val="22"/>
                <w:szCs w:val="22"/>
              </w:rPr>
              <w:t>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rPr>
            </w:pPr>
            <w:r w:rsidRPr="00C63F6D">
              <w:rPr>
                <w:rFonts w:ascii="Bookman Old Style" w:hAnsi="Bookman Old Style" w:cs="Arial"/>
                <w:b/>
                <w:sz w:val="22"/>
                <w:szCs w:val="22"/>
              </w:rPr>
              <w:t>Доступность услуг</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xml:space="preserve">Средневзвешенный  суммарный тариф, </w:t>
            </w:r>
            <w:r w:rsidRPr="00C63F6D">
              <w:rPr>
                <w:rFonts w:ascii="Bookman Old Style" w:hAnsi="Bookman Old Style" w:cs="Arial"/>
                <w:sz w:val="22"/>
                <w:szCs w:val="22"/>
              </w:rPr>
              <w:lastRenderedPageBreak/>
              <w:t>руб./</w:t>
            </w:r>
            <w:r w:rsidR="005A0008">
              <w:rPr>
                <w:rFonts w:ascii="Bookman Old Style" w:hAnsi="Bookman Old Style" w:cs="Arial"/>
                <w:sz w:val="22"/>
                <w:szCs w:val="22"/>
              </w:rPr>
              <w:t>че</w:t>
            </w:r>
            <w:proofErr w:type="gramStart"/>
            <w:r w:rsidR="005A0008">
              <w:rPr>
                <w:rFonts w:ascii="Bookman Old Style" w:hAnsi="Bookman Old Style" w:cs="Arial"/>
                <w:sz w:val="22"/>
                <w:szCs w:val="22"/>
              </w:rPr>
              <w:t>л</w:t>
            </w:r>
            <w:r w:rsidRPr="00C63F6D">
              <w:rPr>
                <w:rFonts w:ascii="Bookman Old Style" w:hAnsi="Bookman Old Style" w:cs="Arial"/>
                <w:bCs/>
                <w:sz w:val="22"/>
                <w:szCs w:val="22"/>
              </w:rPr>
              <w:t>(</w:t>
            </w:r>
            <w:proofErr w:type="gramEnd"/>
            <w:r w:rsidRPr="00C63F6D">
              <w:rPr>
                <w:rFonts w:ascii="Bookman Old Style" w:hAnsi="Bookman Old Style" w:cs="Arial"/>
                <w:bCs/>
                <w:sz w:val="22"/>
                <w:szCs w:val="22"/>
              </w:rPr>
              <w:t>без НДС)</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lastRenderedPageBreak/>
              <w:t>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90,2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99,3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109,2</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120,1</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lastRenderedPageBreak/>
              <w:t>2.2</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Собираемость платежей,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94</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97,5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98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платежей за ЖКУ в совокупном доходе семьи,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18,3</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18,1</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17,8</w:t>
            </w:r>
          </w:p>
        </w:tc>
      </w:tr>
      <w:tr w:rsidR="00EF3D11" w:rsidRPr="00C63F6D" w:rsidTr="00EF3D11">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2.4</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b/>
                <w:bCs/>
                <w:i/>
                <w:iCs/>
              </w:rPr>
            </w:pPr>
            <w:r w:rsidRPr="00C63F6D">
              <w:rPr>
                <w:rFonts w:ascii="Bookman Old Style" w:hAnsi="Bookman Old Style" w:cs="Arial"/>
                <w:sz w:val="22"/>
                <w:szCs w:val="22"/>
              </w:rPr>
              <w:t>Доля семей, нуждающихся в субсидиях,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w:t>
            </w:r>
            <w:r w:rsidR="000A123A">
              <w:rPr>
                <w:rFonts w:ascii="Bookman Old Style" w:hAnsi="Bookman Old Style" w:cs="Arial"/>
                <w:sz w:val="22"/>
                <w:szCs w:val="22"/>
              </w:rPr>
              <w:t>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w:t>
            </w:r>
            <w:r w:rsidR="000A123A">
              <w:rPr>
                <w:rFonts w:ascii="Bookman Old Style" w:hAnsi="Bookman Old Style" w:cs="Arial"/>
                <w:sz w:val="22"/>
                <w:szCs w:val="22"/>
              </w:rPr>
              <w:t>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w:t>
            </w:r>
            <w:r w:rsidR="000A123A">
              <w:rPr>
                <w:rFonts w:ascii="Bookman Old Style" w:hAnsi="Bookman Old Style" w:cs="Arial"/>
                <w:sz w:val="22"/>
                <w:szCs w:val="22"/>
              </w:rPr>
              <w:t>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w:t>
            </w:r>
            <w:r w:rsidR="000A123A">
              <w:rPr>
                <w:rFonts w:ascii="Bookman Old Style" w:hAnsi="Bookman Old Style" w:cs="Arial"/>
                <w:sz w:val="22"/>
                <w:szCs w:val="22"/>
              </w:rPr>
              <w:t>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14,2</w:t>
            </w:r>
          </w:p>
        </w:tc>
      </w:tr>
      <w:tr w:rsidR="00EF3D11" w:rsidRPr="00C63F6D" w:rsidTr="00EF3D11">
        <w:trPr>
          <w:trHeight w:val="478"/>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rPr>
                <w:rFonts w:ascii="Bookman Old Style" w:hAnsi="Bookman Old Style" w:cs="Arial"/>
                <w:b/>
                <w:bCs/>
                <w:i/>
                <w:iCs/>
              </w:rPr>
            </w:pPr>
            <w:r w:rsidRPr="00C63F6D">
              <w:rPr>
                <w:rFonts w:ascii="Bookman Old Style" w:hAnsi="Bookman Old Style" w:cs="Arial"/>
                <w:b/>
                <w:bCs/>
                <w:sz w:val="22"/>
                <w:szCs w:val="22"/>
              </w:rPr>
              <w:t>3.</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b/>
                <w:bCs/>
                <w:iCs/>
              </w:rPr>
            </w:pPr>
            <w:r w:rsidRPr="00C63F6D">
              <w:rPr>
                <w:rFonts w:ascii="Bookman Old Style" w:hAnsi="Bookman Old Style" w:cs="Arial"/>
                <w:b/>
                <w:bCs/>
                <w:iCs/>
                <w:sz w:val="22"/>
                <w:szCs w:val="22"/>
              </w:rPr>
              <w:t>Эффективность коммунальной сферы</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ind w:left="327"/>
              <w:jc w:val="center"/>
              <w:rPr>
                <w:rFonts w:ascii="Bookman Old Style" w:hAnsi="Bookman Old Style" w:cs="Arial"/>
              </w:rPr>
            </w:pP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3.1</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Доля ежегодно заменяемых сетей (% от их общей протяженности)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Default="001B55D4" w:rsidP="00D848BB">
            <w:pPr>
              <w:tabs>
                <w:tab w:val="left" w:pos="709"/>
              </w:tabs>
              <w:jc w:val="center"/>
              <w:rPr>
                <w:rFonts w:ascii="Bookman Old Style" w:hAnsi="Bookman Old Style" w:cs="Arial"/>
              </w:rPr>
            </w:pPr>
            <w:r>
              <w:rPr>
                <w:rFonts w:ascii="Bookman Old Style" w:hAnsi="Bookman Old Style" w:cs="Arial"/>
                <w:sz w:val="22"/>
                <w:szCs w:val="22"/>
              </w:rPr>
              <w:t>4</w:t>
            </w:r>
            <w:r w:rsidR="00EF3D11" w:rsidRPr="00C63F6D">
              <w:rPr>
                <w:rFonts w:ascii="Bookman Old Style" w:hAnsi="Bookman Old Style" w:cs="Arial"/>
                <w:sz w:val="22"/>
                <w:szCs w:val="22"/>
              </w:rPr>
              <w:t>,5</w:t>
            </w:r>
          </w:p>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-5</w:t>
            </w:r>
            <w:r w:rsidR="00EF3D11" w:rsidRPr="00C63F6D">
              <w:rPr>
                <w:rFonts w:ascii="Bookman Old Style" w:hAnsi="Bookman Old Style" w:cs="Arial"/>
                <w:sz w:val="22"/>
                <w:szCs w:val="22"/>
              </w:rPr>
              <w:t>,5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3,0-3</w:t>
            </w:r>
            <w:r w:rsidR="00EF3D11" w:rsidRPr="00C63F6D">
              <w:rPr>
                <w:rFonts w:ascii="Bookman Old Style" w:hAnsi="Bookman Old Style" w:cs="Arial"/>
                <w:sz w:val="22"/>
                <w:szCs w:val="22"/>
              </w:rPr>
              <w:t>,5</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4,0-5</w:t>
            </w:r>
            <w:r w:rsidR="00EF3D11" w:rsidRPr="00C63F6D">
              <w:rPr>
                <w:rFonts w:ascii="Bookman Old Style" w:hAnsi="Bookman Old Style" w:cs="Arial"/>
                <w:sz w:val="22"/>
                <w:szCs w:val="22"/>
              </w:rPr>
              <w:t>,0</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4,5-5</w:t>
            </w:r>
            <w:r w:rsidR="00EF3D11" w:rsidRPr="00C63F6D">
              <w:rPr>
                <w:rFonts w:ascii="Bookman Old Style" w:hAnsi="Bookman Old Style" w:cs="Arial"/>
                <w:sz w:val="22"/>
                <w:szCs w:val="22"/>
              </w:rPr>
              <w:t>,0</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1B55D4" w:rsidP="00D848BB">
            <w:pPr>
              <w:tabs>
                <w:tab w:val="left" w:pos="709"/>
              </w:tabs>
              <w:jc w:val="center"/>
              <w:rPr>
                <w:rFonts w:ascii="Bookman Old Style" w:hAnsi="Bookman Old Style" w:cs="Arial"/>
              </w:rPr>
            </w:pPr>
            <w:r>
              <w:rPr>
                <w:rFonts w:ascii="Bookman Old Style" w:hAnsi="Bookman Old Style" w:cs="Arial"/>
                <w:sz w:val="22"/>
                <w:szCs w:val="22"/>
              </w:rPr>
              <w:t>5,0-5</w:t>
            </w:r>
            <w:r w:rsidR="00EF3D11" w:rsidRPr="00C63F6D">
              <w:rPr>
                <w:rFonts w:ascii="Bookman Old Style" w:hAnsi="Bookman Old Style" w:cs="Arial"/>
                <w:sz w:val="22"/>
                <w:szCs w:val="22"/>
              </w:rPr>
              <w:t>,5</w:t>
            </w:r>
          </w:p>
        </w:tc>
      </w:tr>
      <w:tr w:rsidR="00EF3D11" w:rsidRPr="00C63F6D" w:rsidTr="00EF3D11">
        <w:trPr>
          <w:trHeight w:val="581"/>
          <w:jc w:val="center"/>
        </w:trPr>
        <w:tc>
          <w:tcPr>
            <w:tcW w:w="506"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3.2 </w:t>
            </w:r>
          </w:p>
        </w:tc>
        <w:tc>
          <w:tcPr>
            <w:tcW w:w="206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электроэнергии</w:t>
            </w:r>
          </w:p>
        </w:tc>
        <w:tc>
          <w:tcPr>
            <w:tcW w:w="613"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p>
        </w:tc>
      </w:tr>
      <w:tr w:rsidR="00EF3D11" w:rsidRPr="00C63F6D" w:rsidTr="00EF3D11">
        <w:trPr>
          <w:trHeight w:val="299"/>
          <w:jc w:val="center"/>
        </w:trPr>
        <w:tc>
          <w:tcPr>
            <w:tcW w:w="506"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 </w:t>
            </w:r>
          </w:p>
        </w:tc>
        <w:tc>
          <w:tcPr>
            <w:tcW w:w="206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    теплоснабжение (к</w:t>
            </w:r>
            <w:proofErr w:type="gramStart"/>
            <w:r w:rsidRPr="00C63F6D">
              <w:rPr>
                <w:rFonts w:ascii="Bookman Old Style" w:hAnsi="Bookman Old Style" w:cs="Arial"/>
                <w:sz w:val="22"/>
                <w:szCs w:val="22"/>
              </w:rPr>
              <w:t>Втч/Гк</w:t>
            </w:r>
            <w:proofErr w:type="gramEnd"/>
            <w:r w:rsidRPr="00C63F6D">
              <w:rPr>
                <w:rFonts w:ascii="Bookman Old Style" w:hAnsi="Bookman Old Style" w:cs="Arial"/>
                <w:sz w:val="22"/>
                <w:szCs w:val="22"/>
              </w:rPr>
              <w:t>ал)</w:t>
            </w:r>
          </w:p>
        </w:tc>
        <w:tc>
          <w:tcPr>
            <w:tcW w:w="613"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1,86</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2,95</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3,28</w:t>
            </w:r>
          </w:p>
        </w:tc>
        <w:tc>
          <w:tcPr>
            <w:tcW w:w="455"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3,28</w:t>
            </w:r>
          </w:p>
        </w:tc>
        <w:tc>
          <w:tcPr>
            <w:tcW w:w="451" w:type="pct"/>
            <w:tcBorders>
              <w:top w:val="nil"/>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2</w:t>
            </w:r>
            <w:r w:rsidR="00E62FD4">
              <w:rPr>
                <w:rFonts w:ascii="Bookman Old Style" w:hAnsi="Bookman Old Style" w:cs="Arial"/>
                <w:sz w:val="22"/>
                <w:szCs w:val="22"/>
              </w:rPr>
              <w:t>3,63</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3.3</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топлива в теплоснабжении</w:t>
            </w:r>
          </w:p>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w:t>
            </w:r>
            <w:proofErr w:type="spellStart"/>
            <w:r w:rsidRPr="00C63F6D">
              <w:rPr>
                <w:rFonts w:ascii="Bookman Old Style" w:hAnsi="Bookman Old Style" w:cs="Arial"/>
                <w:sz w:val="22"/>
                <w:szCs w:val="22"/>
              </w:rPr>
              <w:t>кг</w:t>
            </w:r>
            <w:proofErr w:type="gramStart"/>
            <w:r w:rsidRPr="00C63F6D">
              <w:rPr>
                <w:rFonts w:ascii="Bookman Old Style" w:hAnsi="Bookman Old Style" w:cs="Arial"/>
                <w:sz w:val="22"/>
                <w:szCs w:val="22"/>
              </w:rPr>
              <w:t>.у</w:t>
            </w:r>
            <w:proofErr w:type="gramEnd"/>
            <w:r w:rsidRPr="00C63F6D">
              <w:rPr>
                <w:rFonts w:ascii="Bookman Old Style" w:hAnsi="Bookman Old Style" w:cs="Arial"/>
                <w:sz w:val="22"/>
                <w:szCs w:val="22"/>
              </w:rPr>
              <w:t>.т</w:t>
            </w:r>
            <w:proofErr w:type="spellEnd"/>
            <w:r w:rsidRPr="00C63F6D">
              <w:rPr>
                <w:rFonts w:ascii="Bookman Old Style" w:hAnsi="Bookman Old Style" w:cs="Arial"/>
                <w:sz w:val="22"/>
                <w:szCs w:val="22"/>
              </w:rPr>
              <w:t>./ Гкал тепла )</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221,88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224,12</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rPr>
                <w:rFonts w:ascii="Bookman Old Style" w:hAnsi="Bookman Old Style" w:cs="Arial"/>
              </w:rPr>
            </w:pPr>
            <w:r>
              <w:rPr>
                <w:rFonts w:ascii="Bookman Old Style" w:hAnsi="Bookman Old Style" w:cs="Arial"/>
                <w:sz w:val="22"/>
                <w:szCs w:val="22"/>
              </w:rPr>
              <w:t>226,36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228</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62FD4" w:rsidP="00D848BB">
            <w:pPr>
              <w:tabs>
                <w:tab w:val="left" w:pos="709"/>
              </w:tabs>
              <w:jc w:val="center"/>
              <w:rPr>
                <w:rFonts w:ascii="Bookman Old Style" w:hAnsi="Bookman Old Style" w:cs="Arial"/>
              </w:rPr>
            </w:pPr>
            <w:r>
              <w:rPr>
                <w:rFonts w:ascii="Bookman Old Style" w:hAnsi="Bookman Old Style" w:cs="Arial"/>
                <w:sz w:val="22"/>
                <w:szCs w:val="22"/>
              </w:rPr>
              <w:t>230</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На собственные нужды</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0,018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0,17</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0,16</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0,15</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Pr>
                <w:rFonts w:ascii="Bookman Old Style" w:hAnsi="Bookman Old Style" w:cs="Arial"/>
                <w:sz w:val="22"/>
                <w:szCs w:val="22"/>
              </w:rPr>
              <w:t>0,</w:t>
            </w:r>
            <w:r w:rsidRPr="00C63F6D">
              <w:rPr>
                <w:rFonts w:ascii="Bookman Old Style" w:hAnsi="Bookman Old Style" w:cs="Arial"/>
                <w:sz w:val="22"/>
                <w:szCs w:val="22"/>
              </w:rPr>
              <w:t>14</w:t>
            </w:r>
          </w:p>
        </w:tc>
      </w:tr>
      <w:tr w:rsidR="00EF3D11" w:rsidRPr="00C63F6D" w:rsidTr="00EF3D11">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399"/>
                <w:tab w:val="left" w:pos="709"/>
              </w:tabs>
              <w:ind w:left="110"/>
              <w:rPr>
                <w:rFonts w:ascii="Bookman Old Style" w:hAnsi="Bookman Old Style" w:cs="Arial"/>
              </w:rPr>
            </w:pPr>
            <w:r w:rsidRPr="00C63F6D">
              <w:rPr>
                <w:rFonts w:ascii="Bookman Old Style" w:hAnsi="Bookman Old Style" w:cs="Arial"/>
                <w:sz w:val="22"/>
                <w:szCs w:val="22"/>
              </w:rPr>
              <w:t>3.5</w:t>
            </w:r>
          </w:p>
        </w:tc>
        <w:tc>
          <w:tcPr>
            <w:tcW w:w="206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rPr>
                <w:rFonts w:ascii="Bookman Old Style" w:hAnsi="Bookman Old Style" w:cs="Arial"/>
              </w:rPr>
            </w:pPr>
            <w:r w:rsidRPr="00C63F6D">
              <w:rPr>
                <w:rFonts w:ascii="Bookman Old Style" w:hAnsi="Bookman Old Style" w:cs="Arial"/>
                <w:sz w:val="22"/>
                <w:szCs w:val="22"/>
              </w:rPr>
              <w:t>Снижение потерь и утечек материального носителя услуги</w:t>
            </w:r>
          </w:p>
        </w:tc>
        <w:tc>
          <w:tcPr>
            <w:tcW w:w="613"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19</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c>
          <w:tcPr>
            <w:tcW w:w="451" w:type="pct"/>
            <w:tcBorders>
              <w:top w:val="single" w:sz="4" w:space="0" w:color="auto"/>
              <w:left w:val="single" w:sz="4" w:space="0" w:color="auto"/>
              <w:bottom w:val="single" w:sz="4" w:space="0" w:color="auto"/>
              <w:right w:val="single" w:sz="4" w:space="0" w:color="auto"/>
            </w:tcBorders>
            <w:noWrap/>
            <w:vAlign w:val="center"/>
          </w:tcPr>
          <w:p w:rsidR="00EF3D11" w:rsidRPr="00C63F6D" w:rsidRDefault="00EF3D11" w:rsidP="00D848BB">
            <w:pPr>
              <w:tabs>
                <w:tab w:val="left" w:pos="709"/>
              </w:tabs>
              <w:jc w:val="center"/>
              <w:rPr>
                <w:rFonts w:ascii="Bookman Old Style" w:hAnsi="Bookman Old Style" w:cs="Arial"/>
              </w:rPr>
            </w:pPr>
            <w:r w:rsidRPr="00C63F6D">
              <w:rPr>
                <w:rFonts w:ascii="Bookman Old Style" w:hAnsi="Bookman Old Style" w:cs="Arial"/>
                <w:sz w:val="22"/>
                <w:szCs w:val="22"/>
              </w:rPr>
              <w:t>17</w:t>
            </w:r>
          </w:p>
        </w:tc>
      </w:tr>
      <w:bookmarkEnd w:id="5"/>
    </w:tbl>
    <w:p w:rsidR="00044840" w:rsidRDefault="00044840" w:rsidP="00D848BB">
      <w:pPr>
        <w:pStyle w:val="12"/>
        <w:tabs>
          <w:tab w:val="num" w:pos="0"/>
          <w:tab w:val="left" w:pos="709"/>
        </w:tabs>
        <w:spacing w:before="120" w:line="240" w:lineRule="auto"/>
        <w:rPr>
          <w:rFonts w:ascii="Bookman Old Style" w:hAnsi="Bookman Old Style" w:cs="Arial"/>
          <w:b/>
        </w:rPr>
      </w:pPr>
    </w:p>
    <w:p w:rsidR="00EF3D11" w:rsidRDefault="00EF3D11" w:rsidP="00D848BB">
      <w:pPr>
        <w:pStyle w:val="12"/>
        <w:tabs>
          <w:tab w:val="num" w:pos="0"/>
          <w:tab w:val="left" w:pos="709"/>
        </w:tabs>
        <w:spacing w:before="120" w:line="240" w:lineRule="auto"/>
        <w:rPr>
          <w:rFonts w:ascii="Bookman Old Style" w:hAnsi="Bookman Old Style" w:cs="Arial"/>
        </w:rPr>
      </w:pPr>
      <w:r>
        <w:rPr>
          <w:rFonts w:ascii="Bookman Old Style" w:hAnsi="Bookman Old Style" w:cs="Arial"/>
          <w:b/>
        </w:rPr>
        <w:t xml:space="preserve">Собственные инвестиционные возможности </w:t>
      </w:r>
      <w:r>
        <w:rPr>
          <w:rFonts w:ascii="Bookman Old Style" w:hAnsi="Bookman Old Style" w:cs="Arial"/>
        </w:rPr>
        <w:t>предприятий определяет тарифная политика в системе жилищно-коммунального хозяйства</w:t>
      </w:r>
      <w:r w:rsidR="002C4729">
        <w:rPr>
          <w:rFonts w:ascii="Bookman Old Style" w:hAnsi="Bookman Old Style" w:cs="Arial"/>
        </w:rPr>
        <w:t>. Прогноз величины ЭОТ для Толпаровского</w:t>
      </w:r>
      <w:r>
        <w:rPr>
          <w:rFonts w:ascii="Bookman Old Style" w:hAnsi="Bookman Old Style" w:cs="Arial"/>
        </w:rPr>
        <w:t xml:space="preserve"> сельского поселения на период 2016-2020 г. определяется возможностью реструктуризации себестоимости предоставления услуг и, соответственно, прогнозную величину инвестиционной составляющей тарифа. Собственные инвестиционные возможности предприятия коммуна</w:t>
      </w:r>
      <w:r w:rsidR="002C4729">
        <w:rPr>
          <w:rFonts w:ascii="Bookman Old Style" w:hAnsi="Bookman Old Style" w:cs="Arial"/>
        </w:rPr>
        <w:t>льного комплекса Толпаровского</w:t>
      </w:r>
      <w:r>
        <w:rPr>
          <w:rFonts w:ascii="Bookman Old Style" w:hAnsi="Bookman Old Style" w:cs="Arial"/>
        </w:rPr>
        <w:t xml:space="preserve"> сельского пос</w:t>
      </w:r>
      <w:r w:rsidR="0066524E">
        <w:rPr>
          <w:rFonts w:ascii="Bookman Old Style" w:hAnsi="Bookman Old Style" w:cs="Arial"/>
        </w:rPr>
        <w:t>еления составляют 1 500</w:t>
      </w:r>
      <w:r>
        <w:rPr>
          <w:rFonts w:ascii="Bookman Old Style" w:hAnsi="Bookman Old Style" w:cs="Arial"/>
        </w:rPr>
        <w:t xml:space="preserve"> тыс. рублей </w:t>
      </w:r>
    </w:p>
    <w:p w:rsidR="00EF3D11" w:rsidRDefault="00EF3D11" w:rsidP="00D848BB">
      <w:pPr>
        <w:pStyle w:val="12"/>
        <w:tabs>
          <w:tab w:val="num" w:pos="0"/>
          <w:tab w:val="left" w:pos="709"/>
        </w:tabs>
        <w:spacing w:before="120" w:line="240" w:lineRule="auto"/>
        <w:rPr>
          <w:rFonts w:ascii="Bookman Old Style" w:hAnsi="Bookman Old Style" w:cs="Arial"/>
          <w:szCs w:val="24"/>
        </w:rPr>
      </w:pPr>
    </w:p>
    <w:p w:rsidR="00EF3D11" w:rsidRDefault="00EF3D11" w:rsidP="00D848BB">
      <w:pPr>
        <w:pStyle w:val="ad"/>
        <w:tabs>
          <w:tab w:val="left" w:pos="709"/>
        </w:tabs>
        <w:ind w:left="0"/>
        <w:rPr>
          <w:rFonts w:ascii="Bookman Old Style" w:hAnsi="Bookman Old Style" w:cs="Arial"/>
        </w:rPr>
      </w:pPr>
      <w:r>
        <w:rPr>
          <w:rFonts w:ascii="Bookman Old Style" w:hAnsi="Bookman Old Style" w:cs="Arial"/>
          <w:b/>
        </w:rPr>
        <w:t xml:space="preserve">       Инвестиционный потенциал бюджета </w:t>
      </w:r>
      <w:r>
        <w:rPr>
          <w:rFonts w:ascii="Bookman Old Style" w:hAnsi="Bookman Old Style" w:cs="Arial"/>
        </w:rPr>
        <w:t xml:space="preserve">определяет динамика экономики МО и реструктуризация отраслевых бюджетных расходов. </w:t>
      </w:r>
      <w:proofErr w:type="gramStart"/>
      <w:r>
        <w:rPr>
          <w:rFonts w:ascii="Bookman Old Style" w:hAnsi="Bookman Old Style" w:cs="Arial"/>
        </w:rPr>
        <w:t>На основании модели зависимости уровня экономического развития территории и финансирования  ЖКХ с учётом исходного состояния и сценария экономического развития МО рассчитан прогноз отраслевого бюджетного финансирования на период до 2020 г. Сценарий тарифной политики в системе ЖКХ МО определяет возможности реструктуризации бюджетных расходов на ЖКХ территории – уменьшение доли текущих затрат в структуре бюджетного финансирования и, соответственно определяет инвестиционный потенциал бюджета.</w:t>
      </w:r>
      <w:proofErr w:type="gramEnd"/>
      <w:r>
        <w:rPr>
          <w:rFonts w:ascii="Bookman Old Style" w:hAnsi="Bookman Old Style" w:cs="Arial"/>
        </w:rPr>
        <w:t xml:space="preserve"> На модернизацию и строительство объектов коммунальной инфрастр</w:t>
      </w:r>
      <w:r w:rsidR="0066524E">
        <w:rPr>
          <w:rFonts w:ascii="Bookman Old Style" w:hAnsi="Bookman Old Style" w:cs="Arial"/>
        </w:rPr>
        <w:t>уктуры может быть направлено 2,8</w:t>
      </w:r>
      <w:r>
        <w:rPr>
          <w:rFonts w:ascii="Bookman Old Style" w:hAnsi="Bookman Old Style" w:cs="Arial"/>
        </w:rPr>
        <w:t xml:space="preserve"> млн. руб. бюджетных средств.</w:t>
      </w: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rPr>
          <w:rFonts w:ascii="Bookman Old Style" w:hAnsi="Bookman Old Style" w:cs="Arial"/>
          <w:b/>
        </w:rPr>
      </w:pPr>
    </w:p>
    <w:p w:rsidR="00EF3D11" w:rsidRDefault="00EF3D11" w:rsidP="00D848BB">
      <w:pPr>
        <w:tabs>
          <w:tab w:val="left" w:pos="709"/>
        </w:tabs>
        <w:jc w:val="center"/>
        <w:rPr>
          <w:rFonts w:ascii="Bookman Old Style" w:hAnsi="Bookman Old Style" w:cs="Arial"/>
          <w:b/>
        </w:rPr>
      </w:pPr>
      <w:r>
        <w:rPr>
          <w:rFonts w:ascii="Bookman Old Style" w:hAnsi="Bookman Old Style" w:cs="Arial"/>
          <w:b/>
        </w:rPr>
        <w:lastRenderedPageBreak/>
        <w:t>5. Характеристика</w:t>
      </w:r>
      <w:r w:rsidR="002C4729">
        <w:rPr>
          <w:rFonts w:ascii="Bookman Old Style" w:hAnsi="Bookman Old Style" w:cs="Arial"/>
          <w:b/>
        </w:rPr>
        <w:t xml:space="preserve"> жилищного фонда Толпаровского</w:t>
      </w:r>
      <w:r>
        <w:rPr>
          <w:rFonts w:ascii="Bookman Old Style" w:hAnsi="Bookman Old Style" w:cs="Arial"/>
          <w:b/>
        </w:rPr>
        <w:t xml:space="preserve"> сельского поселения</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8"/>
        <w:gridCol w:w="3763"/>
      </w:tblGrid>
      <w:tr w:rsidR="00EF3D11" w:rsidRPr="00C63F6D" w:rsidTr="00EF3D11">
        <w:trPr>
          <w:cantSplit/>
          <w:trHeight w:val="869"/>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pStyle w:val="2"/>
              <w:tabs>
                <w:tab w:val="left" w:pos="709"/>
              </w:tabs>
              <w:spacing w:before="0"/>
              <w:jc w:val="center"/>
              <w:rPr>
                <w:rFonts w:ascii="Bookman Old Style" w:hAnsi="Bookman Old Style"/>
                <w:noProof w:val="0"/>
                <w:szCs w:val="20"/>
              </w:rPr>
            </w:pPr>
            <w:r w:rsidRPr="00C63F6D">
              <w:rPr>
                <w:rFonts w:ascii="Bookman Old Style" w:hAnsi="Bookman Old Style"/>
                <w:noProof w:val="0"/>
                <w:szCs w:val="20"/>
              </w:rPr>
              <w:t>Характеристики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CYR"/>
                <w:sz w:val="14"/>
                <w:szCs w:val="14"/>
              </w:rPr>
            </w:pPr>
          </w:p>
          <w:p w:rsidR="00EF3D11" w:rsidRPr="00044840" w:rsidRDefault="00EF3D11" w:rsidP="00D848BB">
            <w:pPr>
              <w:pStyle w:val="7"/>
              <w:tabs>
                <w:tab w:val="left" w:pos="709"/>
              </w:tabs>
              <w:rPr>
                <w:rFonts w:ascii="Bookman Old Style" w:hAnsi="Bookman Old Style"/>
                <w:b/>
                <w:bCs/>
                <w:i w:val="0"/>
                <w:color w:val="auto"/>
                <w:szCs w:val="20"/>
              </w:rPr>
            </w:pPr>
            <w:r w:rsidRPr="00044840">
              <w:rPr>
                <w:rFonts w:ascii="Bookman Old Style" w:hAnsi="Bookman Old Style"/>
                <w:b/>
                <w:bCs/>
                <w:i w:val="0"/>
                <w:color w:val="auto"/>
                <w:szCs w:val="20"/>
              </w:rPr>
              <w:t>Показатели</w:t>
            </w:r>
          </w:p>
        </w:tc>
      </w:tr>
      <w:tr w:rsidR="00EF3D11" w:rsidRPr="00C63F6D" w:rsidTr="00EF3D11">
        <w:trPr>
          <w:trHeight w:val="525"/>
        </w:trPr>
        <w:tc>
          <w:tcPr>
            <w:tcW w:w="3159"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F3D11" w:rsidP="00D848BB">
            <w:pPr>
              <w:pStyle w:val="a5"/>
              <w:tabs>
                <w:tab w:val="left" w:pos="709"/>
              </w:tabs>
              <w:rPr>
                <w:rFonts w:ascii="Bookman Old Style" w:hAnsi="Bookman Old Style" w:cs="Arial"/>
                <w:szCs w:val="18"/>
              </w:rPr>
            </w:pPr>
            <w:r w:rsidRPr="00C63F6D">
              <w:rPr>
                <w:rFonts w:ascii="Bookman Old Style" w:hAnsi="Bookman Old Style" w:cs="Arial"/>
                <w:szCs w:val="18"/>
              </w:rPr>
              <w:t>Общая площадь жилищного фонда тыс. м</w:t>
            </w:r>
            <w:proofErr w:type="gramStart"/>
            <w:r w:rsidRPr="00C63F6D">
              <w:rPr>
                <w:rFonts w:ascii="Bookman Old Style" w:hAnsi="Bookman Old Style" w:cs="Arial"/>
                <w:szCs w:val="18"/>
              </w:rPr>
              <w:t>2</w:t>
            </w:r>
            <w:proofErr w:type="gramEnd"/>
          </w:p>
        </w:tc>
        <w:tc>
          <w:tcPr>
            <w:tcW w:w="1841" w:type="pct"/>
            <w:tcBorders>
              <w:top w:val="single" w:sz="4" w:space="0" w:color="auto"/>
              <w:left w:val="single" w:sz="4" w:space="0" w:color="auto"/>
              <w:bottom w:val="single" w:sz="4" w:space="0" w:color="auto"/>
              <w:right w:val="single" w:sz="4" w:space="0" w:color="auto"/>
            </w:tcBorders>
            <w:shd w:val="clear" w:color="auto" w:fill="FFFFFF"/>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11,6</w:t>
            </w:r>
          </w:p>
        </w:tc>
      </w:tr>
      <w:tr w:rsidR="00EF3D11" w:rsidRPr="00C63F6D" w:rsidTr="00EF3D11">
        <w:trPr>
          <w:trHeight w:val="248"/>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Частного</w:t>
            </w:r>
          </w:p>
        </w:tc>
        <w:tc>
          <w:tcPr>
            <w:tcW w:w="1841" w:type="pct"/>
            <w:tcBorders>
              <w:top w:val="single" w:sz="4" w:space="0" w:color="auto"/>
              <w:left w:val="single" w:sz="4" w:space="0" w:color="auto"/>
              <w:bottom w:val="single" w:sz="4" w:space="0" w:color="auto"/>
              <w:right w:val="single" w:sz="4" w:space="0" w:color="auto"/>
            </w:tcBorders>
            <w:vAlign w:val="bottom"/>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1,4</w:t>
            </w:r>
          </w:p>
        </w:tc>
      </w:tr>
      <w:tr w:rsidR="00EF3D11" w:rsidRPr="00C63F6D" w:rsidTr="00EF3D11">
        <w:trPr>
          <w:trHeight w:val="335"/>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10,3</w:t>
            </w:r>
            <w:r w:rsidR="00EF3D11" w:rsidRPr="00C63F6D">
              <w:rPr>
                <w:rFonts w:ascii="Bookman Old Style" w:hAnsi="Bookman Old Style" w:cs="Arial"/>
                <w:szCs w:val="20"/>
              </w:rPr>
              <w:t xml:space="preserve"> %</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Численность населения, тыс</w:t>
            </w:r>
            <w:proofErr w:type="gramStart"/>
            <w:r w:rsidRPr="00C63F6D">
              <w:rPr>
                <w:rFonts w:ascii="Bookman Old Style" w:hAnsi="Bookman Old Style" w:cs="Arial"/>
                <w:szCs w:val="18"/>
              </w:rPr>
              <w:t>.ч</w:t>
            </w:r>
            <w:proofErr w:type="gramEnd"/>
            <w:r w:rsidRPr="00C63F6D">
              <w:rPr>
                <w:rFonts w:ascii="Bookman Old Style" w:hAnsi="Bookman Old Style" w:cs="Arial"/>
                <w:szCs w:val="18"/>
              </w:rPr>
              <w:t>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0,</w:t>
            </w:r>
            <w:r w:rsidR="00E05606">
              <w:rPr>
                <w:rFonts w:ascii="Bookman Old Style" w:hAnsi="Bookman Old Style" w:cs="Arial"/>
                <w:szCs w:val="20"/>
              </w:rPr>
              <w:t>70</w:t>
            </w:r>
          </w:p>
        </w:tc>
      </w:tr>
      <w:tr w:rsidR="00EF3D11" w:rsidRPr="00C63F6D" w:rsidTr="00EF3D11">
        <w:trPr>
          <w:trHeight w:val="612"/>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Жилищная обеспеченность, м</w:t>
            </w:r>
            <w:proofErr w:type="gramStart"/>
            <w:r w:rsidRPr="00C63F6D">
              <w:rPr>
                <w:rFonts w:ascii="Bookman Old Style" w:hAnsi="Bookman Old Style" w:cs="Arial"/>
                <w:szCs w:val="18"/>
              </w:rPr>
              <w:t>2</w:t>
            </w:r>
            <w:proofErr w:type="gramEnd"/>
            <w:r w:rsidRPr="00C63F6D">
              <w:rPr>
                <w:rFonts w:ascii="Bookman Old Style" w:hAnsi="Bookman Old Style" w:cs="Arial"/>
                <w:szCs w:val="18"/>
              </w:rPr>
              <w:t>/чел.</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jc w:val="center"/>
              <w:rPr>
                <w:rFonts w:ascii="Bookman Old Style" w:hAnsi="Bookman Old Style" w:cs="Arial"/>
                <w:szCs w:val="20"/>
              </w:rPr>
            </w:pPr>
            <w:r w:rsidRPr="00C63F6D">
              <w:rPr>
                <w:rFonts w:ascii="Bookman Old Style" w:hAnsi="Bookman Old Style" w:cs="Arial"/>
                <w:szCs w:val="20"/>
              </w:rPr>
              <w:t>1</w:t>
            </w:r>
            <w:r w:rsidR="00E05606">
              <w:rPr>
                <w:rFonts w:ascii="Bookman Old Style" w:hAnsi="Bookman Old Style" w:cs="Arial"/>
                <w:szCs w:val="20"/>
              </w:rPr>
              <w:t>6,7</w:t>
            </w:r>
          </w:p>
        </w:tc>
      </w:tr>
      <w:tr w:rsidR="00EF3D11" w:rsidRPr="00C63F6D" w:rsidTr="00EF3D11">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Общая площадь ветхого жилья тыс</w:t>
            </w:r>
            <w:proofErr w:type="gramStart"/>
            <w:r w:rsidRPr="00C63F6D">
              <w:rPr>
                <w:rFonts w:ascii="Bookman Old Style" w:hAnsi="Bookman Old Style" w:cs="Arial"/>
                <w:szCs w:val="18"/>
              </w:rPr>
              <w:t>.м</w:t>
            </w:r>
            <w:proofErr w:type="gramEnd"/>
            <w:r w:rsidRPr="00C63F6D">
              <w:rPr>
                <w:rFonts w:ascii="Bookman Old Style" w:hAnsi="Bookman Old Style" w:cs="Arial"/>
                <w:szCs w:val="18"/>
              </w:rPr>
              <w:t>2</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3,0</w:t>
            </w:r>
          </w:p>
        </w:tc>
      </w:tr>
      <w:tr w:rsidR="00EF3D11" w:rsidRPr="00C63F6D" w:rsidTr="00EF3D11">
        <w:trPr>
          <w:trHeight w:val="437"/>
        </w:trPr>
        <w:tc>
          <w:tcPr>
            <w:tcW w:w="3159" w:type="pct"/>
            <w:tcBorders>
              <w:top w:val="single" w:sz="4" w:space="0" w:color="auto"/>
              <w:left w:val="single" w:sz="4" w:space="0" w:color="auto"/>
              <w:bottom w:val="single" w:sz="4" w:space="0" w:color="auto"/>
              <w:right w:val="single" w:sz="4" w:space="0" w:color="auto"/>
            </w:tcBorders>
            <w:vAlign w:val="center"/>
          </w:tcPr>
          <w:p w:rsidR="00EF3D11" w:rsidRPr="00C63F6D" w:rsidRDefault="00EF3D11" w:rsidP="00D848B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EF3D11" w:rsidRPr="00C63F6D" w:rsidRDefault="00E05606" w:rsidP="00D848BB">
            <w:pPr>
              <w:tabs>
                <w:tab w:val="left" w:pos="709"/>
              </w:tabs>
              <w:jc w:val="center"/>
              <w:rPr>
                <w:rFonts w:ascii="Bookman Old Style" w:hAnsi="Bookman Old Style" w:cs="Arial"/>
                <w:szCs w:val="20"/>
              </w:rPr>
            </w:pPr>
            <w:r>
              <w:rPr>
                <w:rFonts w:ascii="Bookman Old Style" w:hAnsi="Bookman Old Style" w:cs="Arial"/>
                <w:szCs w:val="20"/>
              </w:rPr>
              <w:t>26,5</w:t>
            </w:r>
            <w:r w:rsidR="00EF3D11" w:rsidRPr="00C63F6D">
              <w:rPr>
                <w:rFonts w:ascii="Bookman Old Style" w:hAnsi="Bookman Old Style" w:cs="Arial"/>
                <w:szCs w:val="20"/>
              </w:rPr>
              <w:t>%</w:t>
            </w:r>
          </w:p>
        </w:tc>
      </w:tr>
    </w:tbl>
    <w:p w:rsidR="00EF3D11" w:rsidRPr="00C63F6D" w:rsidRDefault="00EF3D11" w:rsidP="00E5570A">
      <w:pPr>
        <w:pStyle w:val="10"/>
      </w:pPr>
    </w:p>
    <w:p w:rsidR="008066F2" w:rsidRPr="008066F2" w:rsidRDefault="008066F2" w:rsidP="008066F2">
      <w:pPr>
        <w:spacing w:before="120" w:after="120"/>
        <w:jc w:val="both"/>
        <w:rPr>
          <w:rFonts w:ascii="Bookman Old Style" w:hAnsi="Bookman Old Style" w:cs="Arial"/>
        </w:rPr>
      </w:pPr>
      <w:r>
        <w:rPr>
          <w:rFonts w:ascii="Arial" w:hAnsi="Arial" w:cs="Arial"/>
        </w:rPr>
        <w:t xml:space="preserve">   </w:t>
      </w:r>
      <w:r w:rsidRPr="008066F2">
        <w:rPr>
          <w:rFonts w:ascii="Bookman Old Style" w:hAnsi="Bookman Old Style" w:cs="Arial"/>
        </w:rPr>
        <w:t xml:space="preserve"> Организационное построение жилищно-коммунального хозяйства Толпаровского сельского поселения имеет два основных уровня:</w:t>
      </w:r>
    </w:p>
    <w:p w:rsidR="008066F2" w:rsidRPr="008066F2" w:rsidRDefault="008066F2" w:rsidP="008066F2">
      <w:pPr>
        <w:spacing w:before="120" w:after="120"/>
        <w:jc w:val="both"/>
        <w:rPr>
          <w:rFonts w:ascii="Bookman Old Style" w:hAnsi="Bookman Old Style" w:cs="Arial"/>
        </w:rPr>
      </w:pPr>
      <w:r w:rsidRPr="008066F2">
        <w:rPr>
          <w:rFonts w:ascii="Bookman Old Style" w:hAnsi="Bookman Old Style" w:cs="Arial"/>
        </w:rPr>
        <w:t>1) муниципальное образование – хозяйствующий субъект;</w:t>
      </w:r>
    </w:p>
    <w:p w:rsidR="008066F2" w:rsidRPr="008066F2" w:rsidRDefault="008066F2" w:rsidP="008066F2">
      <w:pPr>
        <w:spacing w:before="120" w:after="120"/>
        <w:jc w:val="both"/>
        <w:rPr>
          <w:rFonts w:ascii="Bookman Old Style" w:hAnsi="Bookman Old Style" w:cs="Arial"/>
        </w:rPr>
      </w:pPr>
      <w:r w:rsidRPr="008066F2">
        <w:rPr>
          <w:rFonts w:ascii="Bookman Old Style" w:hAnsi="Bookman Old Style" w:cs="Arial"/>
        </w:rPr>
        <w:t>2) хозяйствующий субъект – потребители.</w:t>
      </w:r>
    </w:p>
    <w:p w:rsidR="008066F2" w:rsidRPr="008066F2" w:rsidRDefault="008066F2" w:rsidP="008066F2">
      <w:pPr>
        <w:spacing w:before="120" w:after="120"/>
        <w:jc w:val="both"/>
        <w:rPr>
          <w:rFonts w:ascii="Bookman Old Style" w:hAnsi="Bookman Old Style" w:cs="Arial"/>
        </w:rPr>
      </w:pPr>
    </w:p>
    <w:p w:rsidR="008066F2" w:rsidRPr="008066F2" w:rsidRDefault="008066F2" w:rsidP="008066F2">
      <w:pPr>
        <w:spacing w:before="120" w:after="120"/>
        <w:jc w:val="both"/>
        <w:rPr>
          <w:rFonts w:ascii="Bookman Old Style" w:hAnsi="Bookman Old Style" w:cs="Arial"/>
        </w:rPr>
      </w:pPr>
      <w:r w:rsidRPr="008066F2">
        <w:rPr>
          <w:rFonts w:ascii="Bookman Old Style" w:hAnsi="Bookman Old Style" w:cs="Arial"/>
        </w:rPr>
        <w:t xml:space="preserve">     На территории Толпаровского сельского поселения  работает Муниципальное унитарное предприятие «ЖКХ Киевское», учредителем которого является муниципальное образование «Толпаровское сельское поселение». Это единственное и многоотраслевое предприятие ЖКХ муниципального образования, оказывающее услуги электро-, теплоснабжения.</w:t>
      </w:r>
    </w:p>
    <w:p w:rsidR="008066F2" w:rsidRPr="008066F2" w:rsidRDefault="008066F2" w:rsidP="008066F2">
      <w:pPr>
        <w:pStyle w:val="ab"/>
        <w:spacing w:before="120"/>
        <w:rPr>
          <w:rFonts w:ascii="Bookman Old Style" w:hAnsi="Bookman Old Style" w:cs="Arial"/>
          <w:sz w:val="20"/>
        </w:rPr>
      </w:pPr>
      <w:r w:rsidRPr="008066F2">
        <w:rPr>
          <w:rFonts w:ascii="Bookman Old Style" w:hAnsi="Bookman Old Style" w:cs="Arial"/>
          <w:szCs w:val="24"/>
        </w:rPr>
        <w:t>Преобразования 1991-2005 годов в экономике страны определили поворот от планово-административных методов регулирования и исключительно бюджетного финансирования строительства жилья к рыночным механизмам при государственной поддержке малоимущих граждан. При этом доминирующая схема приобретения нового жилья, улучшения жилищных условий, частная собственность на жилье, а также рыночные формы обращения жилья дополняются бюджетной поддержкой его приобретения и обслуживания.</w:t>
      </w:r>
    </w:p>
    <w:p w:rsidR="008066F2" w:rsidRPr="008066F2" w:rsidRDefault="008066F2" w:rsidP="008066F2">
      <w:pPr>
        <w:pStyle w:val="ab"/>
        <w:spacing w:before="120"/>
        <w:rPr>
          <w:rFonts w:ascii="Bookman Old Style" w:hAnsi="Bookman Old Style" w:cs="Arial"/>
          <w:color w:val="FF0000"/>
          <w:szCs w:val="24"/>
        </w:rPr>
      </w:pPr>
      <w:r w:rsidRPr="008066F2">
        <w:rPr>
          <w:rFonts w:ascii="Bookman Old Style" w:hAnsi="Bookman Old Style" w:cs="Arial"/>
          <w:szCs w:val="24"/>
        </w:rPr>
        <w:t xml:space="preserve">Следует отметить чрезвычайно низкие масштабы капитального ремонта жилищного фонда, а также отметить, тот факт, </w:t>
      </w:r>
      <w:proofErr w:type="gramStart"/>
      <w:r w:rsidRPr="008066F2">
        <w:rPr>
          <w:rFonts w:ascii="Bookman Old Style" w:hAnsi="Bookman Old Style" w:cs="Arial"/>
          <w:szCs w:val="24"/>
        </w:rPr>
        <w:t>что</w:t>
      </w:r>
      <w:proofErr w:type="gramEnd"/>
      <w:r w:rsidRPr="008066F2">
        <w:rPr>
          <w:rFonts w:ascii="Bookman Old Style" w:hAnsi="Bookman Old Style" w:cs="Arial"/>
          <w:szCs w:val="24"/>
        </w:rPr>
        <w:t xml:space="preserve"> как правило осуществляется только выборочный капитальный ремонт жилищного фонда без элементов реконструкции, модернизации и тем более его санации. Иначе говоря, в рамках капитального ремонта выполняются лишь самые неотложные работы.</w:t>
      </w:r>
      <w:r w:rsidRPr="008066F2">
        <w:rPr>
          <w:rFonts w:ascii="Bookman Old Style" w:hAnsi="Bookman Old Style" w:cs="Arial"/>
          <w:color w:val="FF0000"/>
          <w:szCs w:val="24"/>
        </w:rPr>
        <w:t xml:space="preserve"> </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Наряду с недостаточными объемами капитального ремонта на обеспечение качества условий проживания существенное влияние  оказывает текущее обслуживание жилищного фонда.</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 xml:space="preserve">Низкое качество жилья определяется неполным выполнением </w:t>
      </w:r>
      <w:r w:rsidRPr="008066F2">
        <w:rPr>
          <w:rFonts w:ascii="Bookman Old Style" w:hAnsi="Bookman Old Style" w:cs="Arial"/>
          <w:szCs w:val="24"/>
        </w:rPr>
        <w:lastRenderedPageBreak/>
        <w:t>установленного регламента работ по содержанию жилищного фонда.  Текущий ремонт, благоустройство и обеспечение санитарного состояния жилых зданий частично выполняются за счет жильцов, либо не выполняются вовсе.</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Можно констатировать, что наряду с состоянием жилищного фонда, его благоустройство, уровень комфортности, сокращение темпов нарастания ветхого и аварийного жилья в значительной степени обусловлены качеством его обслуживания и ремонта, которое, в свою очередь, тесно связано с качеством управления жилищным фондом, контролем над выполнением установленного регламента работ.</w:t>
      </w:r>
    </w:p>
    <w:p w:rsidR="008066F2" w:rsidRPr="008066F2" w:rsidRDefault="008066F2" w:rsidP="008066F2">
      <w:pPr>
        <w:pStyle w:val="ab"/>
        <w:spacing w:before="120"/>
        <w:rPr>
          <w:rFonts w:ascii="Bookman Old Style" w:hAnsi="Bookman Old Style" w:cs="Arial"/>
          <w:szCs w:val="24"/>
        </w:rPr>
      </w:pPr>
      <w:r w:rsidRPr="008066F2">
        <w:rPr>
          <w:rFonts w:ascii="Bookman Old Style" w:hAnsi="Bookman Old Style" w:cs="Arial"/>
          <w:szCs w:val="24"/>
        </w:rPr>
        <w:t xml:space="preserve">Система управления жилищным фондом в поселении требует  дифференцированного подхода. В первую очередь, необходимо четкое понимание приоритетов в формах управления жилищным фондом и подготовка к их практической реализации </w:t>
      </w:r>
      <w:r w:rsidRPr="008066F2">
        <w:rPr>
          <w:rFonts w:ascii="Bookman Old Style" w:hAnsi="Bookman Old Style" w:cs="Arial"/>
          <w:szCs w:val="24"/>
          <w:vertAlign w:val="superscript"/>
        </w:rPr>
        <w:footnoteReference w:id="1"/>
      </w:r>
      <w:r w:rsidRPr="008066F2">
        <w:rPr>
          <w:rFonts w:ascii="Bookman Old Style" w:hAnsi="Bookman Old Style" w:cs="Arial"/>
          <w:szCs w:val="24"/>
        </w:rPr>
        <w:t>:</w:t>
      </w:r>
    </w:p>
    <w:p w:rsidR="008066F2" w:rsidRPr="008066F2" w:rsidRDefault="008066F2" w:rsidP="008066F2">
      <w:pPr>
        <w:pStyle w:val="ab"/>
        <w:numPr>
          <w:ilvl w:val="0"/>
          <w:numId w:val="8"/>
        </w:numPr>
        <w:spacing w:before="120"/>
        <w:rPr>
          <w:rFonts w:ascii="Bookman Old Style" w:hAnsi="Bookman Old Style" w:cs="Arial"/>
          <w:szCs w:val="24"/>
        </w:rPr>
      </w:pPr>
      <w:r w:rsidRPr="008066F2">
        <w:rPr>
          <w:rFonts w:ascii="Bookman Old Style" w:hAnsi="Bookman Old Style" w:cs="Arial"/>
          <w:szCs w:val="24"/>
        </w:rPr>
        <w:t>непосредственное управление собственниками жилых помещений в многоквартирном доме может быть рекомендовано лишь для индивидуальных и малоквартирных домов;</w:t>
      </w:r>
    </w:p>
    <w:p w:rsidR="008066F2" w:rsidRPr="008066F2" w:rsidRDefault="008066F2" w:rsidP="008066F2">
      <w:pPr>
        <w:pStyle w:val="ab"/>
        <w:numPr>
          <w:ilvl w:val="0"/>
          <w:numId w:val="8"/>
        </w:numPr>
        <w:spacing w:before="120"/>
        <w:rPr>
          <w:rFonts w:ascii="Bookman Old Style" w:hAnsi="Bookman Old Style" w:cs="Arial"/>
          <w:szCs w:val="24"/>
        </w:rPr>
      </w:pPr>
      <w:r w:rsidRPr="008066F2">
        <w:rPr>
          <w:rFonts w:ascii="Bookman Old Style" w:hAnsi="Bookman Old Style" w:cs="Arial"/>
          <w:szCs w:val="24"/>
        </w:rPr>
        <w:t>управление товариществом собственников жилья либо жилищным или иным специализированным потребительским кооперативом – одна из перспективных форм, но требует достаточно развитого гражданского сознания жителей и их правовой культуры;</w:t>
      </w:r>
    </w:p>
    <w:p w:rsidR="008066F2" w:rsidRPr="008066F2" w:rsidRDefault="008066F2" w:rsidP="008066F2">
      <w:pPr>
        <w:pStyle w:val="ab"/>
        <w:numPr>
          <w:ilvl w:val="0"/>
          <w:numId w:val="8"/>
        </w:numPr>
        <w:spacing w:before="120"/>
        <w:rPr>
          <w:rFonts w:ascii="Bookman Old Style" w:hAnsi="Bookman Old Style" w:cs="Arial"/>
          <w:szCs w:val="24"/>
        </w:rPr>
      </w:pPr>
      <w:r w:rsidRPr="008066F2">
        <w:rPr>
          <w:rFonts w:ascii="Bookman Old Style" w:hAnsi="Bookman Old Style" w:cs="Arial"/>
          <w:szCs w:val="24"/>
        </w:rPr>
        <w:t>управление управляющей компанией – наиболее реальная форма.</w:t>
      </w:r>
    </w:p>
    <w:p w:rsidR="008066F2" w:rsidRPr="008066F2" w:rsidRDefault="008066F2" w:rsidP="008066F2">
      <w:pPr>
        <w:pStyle w:val="ab"/>
        <w:spacing w:before="120"/>
        <w:ind w:left="360"/>
        <w:rPr>
          <w:rFonts w:ascii="Bookman Old Style" w:hAnsi="Bookman Old Style" w:cs="Arial"/>
          <w:szCs w:val="24"/>
        </w:rPr>
      </w:pPr>
    </w:p>
    <w:p w:rsidR="008066F2" w:rsidRPr="008066F2" w:rsidRDefault="008066F2" w:rsidP="008066F2">
      <w:pPr>
        <w:jc w:val="both"/>
        <w:rPr>
          <w:rFonts w:ascii="Bookman Old Style" w:hAnsi="Bookman Old Style" w:cs="Arial"/>
        </w:rPr>
      </w:pPr>
      <w:r w:rsidRPr="008066F2">
        <w:rPr>
          <w:rFonts w:ascii="Bookman Old Style" w:hAnsi="Bookman Old Style" w:cs="Arial"/>
        </w:rPr>
        <w:t xml:space="preserve">Особенностью управления многоквартирным жилищным фондом в </w:t>
      </w:r>
      <w:proofErr w:type="spellStart"/>
      <w:r w:rsidRPr="008066F2">
        <w:rPr>
          <w:rFonts w:ascii="Bookman Old Style" w:hAnsi="Bookman Old Style" w:cs="Arial"/>
        </w:rPr>
        <w:t>Толпаровском</w:t>
      </w:r>
      <w:proofErr w:type="spellEnd"/>
      <w:r w:rsidRPr="008066F2">
        <w:rPr>
          <w:rFonts w:ascii="Bookman Old Style" w:hAnsi="Bookman Old Style" w:cs="Arial"/>
        </w:rPr>
        <w:t xml:space="preserve">  сельском поселении является тот факт, что управление данным жилищным фондом управляющими организациями </w:t>
      </w:r>
      <w:r w:rsidRPr="008066F2">
        <w:rPr>
          <w:rFonts w:ascii="Bookman Old Style" w:hAnsi="Bookman Old Style" w:cs="Arial"/>
          <w:i/>
        </w:rPr>
        <w:t xml:space="preserve">не </w:t>
      </w:r>
      <w:r w:rsidRPr="008066F2">
        <w:rPr>
          <w:rFonts w:ascii="Bookman Old Style" w:hAnsi="Bookman Old Style" w:cs="Arial"/>
        </w:rPr>
        <w:t>представляется рациональным. Однако в случае их появления рационально исполнение этих функций не юридическими лицам, а индивидуальными предпринимателями, фактически «новыми управдомами». В соответствии с нормами ст. 163 Жилищного кодекса РФ администрации поселения необходимо выработать порядок управления многоквартирными домами, находящимися в муниципальной собственности; с нанимателями жилых помещений, находящихся в муниципальной собственности поселения, администрация поселения должна заключить договоры социального найма, типовая форма которого утверждёна Постановлением Правительства РФ № 315 от 21.05.2005 г.</w:t>
      </w:r>
    </w:p>
    <w:p w:rsidR="008066F2" w:rsidRPr="008066F2" w:rsidRDefault="008066F2" w:rsidP="008066F2">
      <w:pPr>
        <w:jc w:val="both"/>
        <w:rPr>
          <w:rFonts w:ascii="Bookman Old Style" w:hAnsi="Bookman Old Style" w:cs="Arial"/>
        </w:rPr>
      </w:pPr>
      <w:r w:rsidRPr="008066F2">
        <w:rPr>
          <w:rFonts w:ascii="Bookman Old Style" w:hAnsi="Bookman Old Style" w:cs="Arial"/>
        </w:rPr>
        <w:t>Целесообразно также разработать и утвердить в качестве модельных, рекомендуемых формы договоров на оказание коммунальных услуг и услуг по содержанию муниципального жилья.</w:t>
      </w:r>
    </w:p>
    <w:p w:rsidR="008066F2" w:rsidRPr="008066F2" w:rsidRDefault="008066F2" w:rsidP="008066F2">
      <w:pPr>
        <w:jc w:val="both"/>
        <w:rPr>
          <w:rFonts w:ascii="Bookman Old Style" w:hAnsi="Bookman Old Style" w:cs="Arial"/>
        </w:rPr>
      </w:pPr>
      <w:r w:rsidRPr="008066F2">
        <w:rPr>
          <w:rFonts w:ascii="Bookman Old Style" w:hAnsi="Bookman Old Style" w:cs="Arial"/>
        </w:rPr>
        <w:t xml:space="preserve">В связи с преобладанием в жилищном фонде Толпаровского сельского поселения индивидуальной (частной) застройки наиболее целесообразно всестороннее развитие общественного самоуправления в жилищной сфере и благоустройстве. Например, формирование гражданами уличных, домовых объединений (домкомов и т.д.) в целях решения общих проблем коммунального обслуживания, совместного решения вопросов благоустройства придомовых территорий, выработки согласованной </w:t>
      </w:r>
      <w:r w:rsidRPr="008066F2">
        <w:rPr>
          <w:rFonts w:ascii="Bookman Old Style" w:hAnsi="Bookman Old Style" w:cs="Arial"/>
        </w:rPr>
        <w:lastRenderedPageBreak/>
        <w:t>позиции в отношениях с организациями, оказывающими коммунальные услуги.</w:t>
      </w:r>
    </w:p>
    <w:p w:rsidR="008066F2" w:rsidRPr="008066F2" w:rsidRDefault="008066F2" w:rsidP="008066F2">
      <w:pPr>
        <w:jc w:val="both"/>
        <w:rPr>
          <w:rFonts w:ascii="Bookman Old Style" w:hAnsi="Bookman Old Style" w:cs="Arial"/>
        </w:rPr>
      </w:pPr>
      <w:r w:rsidRPr="008066F2">
        <w:rPr>
          <w:rFonts w:ascii="Bookman Old Style" w:hAnsi="Bookman Old Style" w:cs="Arial"/>
        </w:rPr>
        <w:t xml:space="preserve">Нельзя исключать и возможности создания объединений собственников жилья в многоквартирных домах – товариществ собственников жилья (ТСЖ). В качестве </w:t>
      </w:r>
      <w:proofErr w:type="gramStart"/>
      <w:r w:rsidRPr="008066F2">
        <w:rPr>
          <w:rFonts w:ascii="Bookman Old Style" w:hAnsi="Bookman Old Style" w:cs="Arial"/>
        </w:rPr>
        <w:t>мер, стимулирующих создание объединений собственников жилья и развитие общественного самоуправления в жилищной сфере может</w:t>
      </w:r>
      <w:proofErr w:type="gramEnd"/>
      <w:r w:rsidRPr="008066F2">
        <w:rPr>
          <w:rFonts w:ascii="Bookman Old Style" w:hAnsi="Bookman Old Style" w:cs="Arial"/>
        </w:rPr>
        <w:t xml:space="preserve"> быть рекомендовано:</w:t>
      </w:r>
    </w:p>
    <w:p w:rsidR="008066F2" w:rsidRPr="008066F2" w:rsidRDefault="008066F2" w:rsidP="008066F2">
      <w:pPr>
        <w:jc w:val="both"/>
        <w:rPr>
          <w:rFonts w:ascii="Bookman Old Style" w:hAnsi="Bookman Old Style" w:cs="Arial"/>
        </w:rPr>
      </w:pPr>
      <w:r w:rsidRPr="008066F2">
        <w:rPr>
          <w:rFonts w:ascii="Bookman Old Style" w:hAnsi="Bookman Old Style" w:cs="Arial"/>
        </w:rPr>
        <w:t>- ведение разъяснительной работы с населением, пропаганда преимуществ общественного самоуправления в жилищной сфере;</w:t>
      </w:r>
    </w:p>
    <w:p w:rsidR="008066F2" w:rsidRPr="008066F2" w:rsidRDefault="008066F2" w:rsidP="008066F2">
      <w:pPr>
        <w:pStyle w:val="1"/>
        <w:numPr>
          <w:ilvl w:val="0"/>
          <w:numId w:val="0"/>
        </w:numPr>
        <w:spacing w:line="240" w:lineRule="auto"/>
        <w:rPr>
          <w:rFonts w:ascii="Bookman Old Style" w:hAnsi="Bookman Old Style"/>
        </w:rPr>
      </w:pPr>
      <w:r w:rsidRPr="008066F2">
        <w:rPr>
          <w:rFonts w:ascii="Bookman Old Style" w:hAnsi="Bookman Old Style"/>
        </w:rPr>
        <w:t>- содействие в технической инвентаризации многоквартирных домов и составления кадастровых планов придомовых территорий, в которых создаются ТСЖ, и в государственной регистрации ТСЖ.</w:t>
      </w:r>
    </w:p>
    <w:p w:rsidR="008066F2" w:rsidRPr="008066F2" w:rsidRDefault="008066F2" w:rsidP="008066F2">
      <w:pPr>
        <w:pStyle w:val="1"/>
        <w:numPr>
          <w:ilvl w:val="0"/>
          <w:numId w:val="0"/>
        </w:numPr>
        <w:spacing w:line="240" w:lineRule="auto"/>
        <w:rPr>
          <w:rFonts w:ascii="Bookman Old Style" w:hAnsi="Bookman Old Style"/>
        </w:rPr>
      </w:pPr>
      <w:proofErr w:type="gramStart"/>
      <w:r w:rsidRPr="008066F2">
        <w:rPr>
          <w:rFonts w:ascii="Bookman Old Style" w:hAnsi="Bookman Old Style"/>
        </w:rPr>
        <w:t>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 Такие мероприятия в форме семинаров, круглых столов целесообразно проводить с участием представителей коммунальных организаций, а также всех заинтересованных граждан, в частности владельцев индивидуального жилья,  напрямую заключающих договоры на коммунальное обслуживание.</w:t>
      </w:r>
      <w:proofErr w:type="gramEnd"/>
      <w:r w:rsidRPr="008066F2">
        <w:rPr>
          <w:rFonts w:ascii="Bookman Old Style" w:hAnsi="Bookman Old Style"/>
        </w:rPr>
        <w:t xml:space="preserve"> Целесообразно размещение информационных материалов по вопросам коммунального обслуживания и жилищного законодательства в виде стендов, «стенных газет» и т.д. </w:t>
      </w:r>
    </w:p>
    <w:p w:rsidR="00EF3D11" w:rsidRDefault="00EF3D11" w:rsidP="00D848BB">
      <w:pPr>
        <w:pStyle w:val="af"/>
        <w:tabs>
          <w:tab w:val="left" w:pos="709"/>
        </w:tabs>
        <w:rPr>
          <w:rFonts w:ascii="Bookman Old Style" w:hAnsi="Bookman Old Style" w:cs="Arial"/>
        </w:rPr>
      </w:pPr>
    </w:p>
    <w:p w:rsidR="00EF3D11" w:rsidRPr="009A0B00" w:rsidRDefault="00EF3D11" w:rsidP="00D848BB">
      <w:pPr>
        <w:tabs>
          <w:tab w:val="left" w:pos="709"/>
        </w:tabs>
        <w:jc w:val="both"/>
        <w:rPr>
          <w:rFonts w:ascii="Bookman Old Style" w:hAnsi="Bookman Old Style"/>
          <w:b/>
        </w:rPr>
      </w:pPr>
      <w:r>
        <w:rPr>
          <w:rFonts w:ascii="Bookman Old Style" w:hAnsi="Bookman Old Style" w:cs="Arial"/>
          <w:b/>
        </w:rPr>
        <w:t>6. П</w:t>
      </w:r>
      <w:r w:rsidRPr="009A0B00">
        <w:rPr>
          <w:rFonts w:ascii="Bookman Old Style" w:hAnsi="Bookman Old Style" w:cs="Arial"/>
          <w:b/>
        </w:rPr>
        <w:t xml:space="preserve">ерспективы развития </w:t>
      </w:r>
      <w:r w:rsidRPr="009A0B00">
        <w:rPr>
          <w:rFonts w:ascii="Bookman Old Style" w:hAnsi="Bookman Old Style"/>
          <w:b/>
        </w:rPr>
        <w:t>коммунальной инфраструкт</w:t>
      </w:r>
      <w:r>
        <w:rPr>
          <w:rFonts w:ascii="Bookman Old Style" w:hAnsi="Bookman Old Style"/>
          <w:b/>
        </w:rPr>
        <w:t>уры мун</w:t>
      </w:r>
      <w:r w:rsidR="008737E0">
        <w:rPr>
          <w:rFonts w:ascii="Bookman Old Style" w:hAnsi="Bookman Old Style"/>
          <w:b/>
        </w:rPr>
        <w:t>и</w:t>
      </w:r>
      <w:r>
        <w:rPr>
          <w:rFonts w:ascii="Bookman Old Style" w:hAnsi="Bookman Old Style"/>
          <w:b/>
        </w:rPr>
        <w:t>ципаль</w:t>
      </w:r>
      <w:r w:rsidR="00A61553">
        <w:rPr>
          <w:rFonts w:ascii="Bookman Old Style" w:hAnsi="Bookman Old Style"/>
          <w:b/>
        </w:rPr>
        <w:t>ного образования «Толпаровское</w:t>
      </w:r>
      <w:r>
        <w:rPr>
          <w:rFonts w:ascii="Bookman Old Style" w:hAnsi="Bookman Old Style"/>
          <w:b/>
        </w:rPr>
        <w:t xml:space="preserve"> сельское поселение» Каргасокского района Т</w:t>
      </w:r>
      <w:r w:rsidR="00F31EBC">
        <w:rPr>
          <w:rFonts w:ascii="Bookman Old Style" w:hAnsi="Bookman Old Style"/>
          <w:b/>
        </w:rPr>
        <w:t>омской области на 2021-2033 гг.</w:t>
      </w:r>
    </w:p>
    <w:p w:rsidR="00EF3D11" w:rsidRPr="00AA23F0" w:rsidRDefault="00EF3D11" w:rsidP="00D848BB">
      <w:pPr>
        <w:tabs>
          <w:tab w:val="left" w:pos="709"/>
        </w:tabs>
        <w:jc w:val="both"/>
        <w:rPr>
          <w:rFonts w:ascii="Bookman Old Style" w:hAnsi="Bookman Old Style"/>
          <w:b/>
        </w:rPr>
      </w:pP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Капитальный ремонт ДЭС;</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котельного оборудования;</w:t>
      </w:r>
    </w:p>
    <w:p w:rsidR="00EF3D11" w:rsidRPr="00AA23F0" w:rsidRDefault="00EF3D11" w:rsidP="00D848BB">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сетей теплоснабжения;</w:t>
      </w:r>
    </w:p>
    <w:p w:rsidR="00EF3D11" w:rsidRPr="000174B6" w:rsidRDefault="00EF3D11" w:rsidP="00D848BB">
      <w:pPr>
        <w:numPr>
          <w:ilvl w:val="0"/>
          <w:numId w:val="6"/>
        </w:numPr>
        <w:tabs>
          <w:tab w:val="left" w:pos="709"/>
        </w:tabs>
        <w:jc w:val="both"/>
        <w:rPr>
          <w:rFonts w:ascii="Bookman Old Style" w:hAnsi="Bookman Old Style"/>
          <w:b/>
        </w:rPr>
      </w:pPr>
      <w:r w:rsidRPr="00AA23F0">
        <w:rPr>
          <w:rFonts w:ascii="Bookman Old Style" w:hAnsi="Bookman Old Style"/>
        </w:rPr>
        <w:t>Замена КТП-160 - 2 шт.;</w:t>
      </w:r>
      <w:r w:rsidR="000174B6">
        <w:rPr>
          <w:rFonts w:ascii="Bookman Old Style" w:hAnsi="Bookman Old Style"/>
        </w:rPr>
        <w:t xml:space="preserve"> ТМ-250-1шт;</w:t>
      </w:r>
    </w:p>
    <w:p w:rsidR="00EF3D11" w:rsidRPr="00AA23F0" w:rsidRDefault="00E5570A" w:rsidP="00D848BB">
      <w:pPr>
        <w:numPr>
          <w:ilvl w:val="0"/>
          <w:numId w:val="6"/>
        </w:numPr>
        <w:tabs>
          <w:tab w:val="left" w:pos="709"/>
        </w:tabs>
        <w:jc w:val="both"/>
        <w:rPr>
          <w:rFonts w:ascii="Bookman Old Style" w:hAnsi="Bookman Old Style"/>
          <w:b/>
          <w:lang w:val="en-US"/>
        </w:rPr>
      </w:pPr>
      <w:r>
        <w:rPr>
          <w:rFonts w:ascii="Bookman Old Style" w:hAnsi="Bookman Old Style"/>
        </w:rPr>
        <w:t xml:space="preserve">Ремонт </w:t>
      </w:r>
      <w:proofErr w:type="gramStart"/>
      <w:r>
        <w:rPr>
          <w:rFonts w:ascii="Bookman Old Style" w:hAnsi="Bookman Old Style"/>
        </w:rPr>
        <w:t>дизель-генератора</w:t>
      </w:r>
      <w:proofErr w:type="gramEnd"/>
      <w:r>
        <w:rPr>
          <w:rFonts w:ascii="Bookman Old Style" w:hAnsi="Bookman Old Style"/>
        </w:rPr>
        <w:t xml:space="preserve"> – 2</w:t>
      </w:r>
      <w:r w:rsidR="00EF3D11" w:rsidRPr="00AA23F0">
        <w:rPr>
          <w:rFonts w:ascii="Bookman Old Style" w:hAnsi="Bookman Old Style"/>
        </w:rPr>
        <w:t xml:space="preserve"> шт.;</w:t>
      </w:r>
    </w:p>
    <w:p w:rsidR="00EF3D11" w:rsidRPr="00E5570A" w:rsidRDefault="00EF3D11" w:rsidP="00D848BB">
      <w:pPr>
        <w:numPr>
          <w:ilvl w:val="0"/>
          <w:numId w:val="6"/>
        </w:numPr>
        <w:tabs>
          <w:tab w:val="left" w:pos="709"/>
        </w:tabs>
        <w:jc w:val="both"/>
        <w:rPr>
          <w:rFonts w:ascii="Bookman Old Style" w:hAnsi="Bookman Old Style"/>
          <w:b/>
        </w:rPr>
      </w:pPr>
      <w:r w:rsidRPr="00AA23F0">
        <w:rPr>
          <w:rFonts w:ascii="Bookman Old Style" w:hAnsi="Bookman Old Style"/>
        </w:rPr>
        <w:t>Пр</w:t>
      </w:r>
      <w:r w:rsidR="008B2299">
        <w:rPr>
          <w:rFonts w:ascii="Bookman Old Style" w:hAnsi="Bookman Old Style"/>
        </w:rPr>
        <w:t xml:space="preserve">иобретение </w:t>
      </w:r>
      <w:proofErr w:type="gramStart"/>
      <w:r w:rsidR="008B2299">
        <w:rPr>
          <w:rFonts w:ascii="Bookman Old Style" w:hAnsi="Bookman Old Style"/>
        </w:rPr>
        <w:t>дизель-генератора</w:t>
      </w:r>
      <w:proofErr w:type="gramEnd"/>
      <w:r w:rsidR="008B2299">
        <w:rPr>
          <w:rFonts w:ascii="Bookman Old Style" w:hAnsi="Bookman Old Style"/>
        </w:rPr>
        <w:t xml:space="preserve"> – 2</w:t>
      </w:r>
      <w:r w:rsidRPr="00AA23F0">
        <w:rPr>
          <w:rFonts w:ascii="Bookman Old Style" w:hAnsi="Bookman Old Style"/>
        </w:rPr>
        <w:t xml:space="preserve"> шт.; </w:t>
      </w:r>
    </w:p>
    <w:p w:rsidR="00EF3D11" w:rsidRPr="00143F50" w:rsidRDefault="00E5570A" w:rsidP="00D848BB">
      <w:pPr>
        <w:numPr>
          <w:ilvl w:val="0"/>
          <w:numId w:val="6"/>
        </w:numPr>
        <w:tabs>
          <w:tab w:val="left" w:pos="709"/>
        </w:tabs>
        <w:jc w:val="both"/>
        <w:rPr>
          <w:rFonts w:ascii="Bookman Old Style" w:hAnsi="Bookman Old Style"/>
          <w:b/>
        </w:rPr>
      </w:pPr>
      <w:r>
        <w:rPr>
          <w:rFonts w:ascii="Bookman Old Style" w:hAnsi="Bookman Old Style"/>
        </w:rPr>
        <w:t>Капитальный ремонт жилья – 30квартир</w:t>
      </w:r>
      <w:r w:rsidR="00EF3D11">
        <w:rPr>
          <w:rFonts w:ascii="Bookman Old Style" w:hAnsi="Bookman Old Style"/>
        </w:rPr>
        <w:t>.</w:t>
      </w:r>
    </w:p>
    <w:p w:rsidR="00143F50" w:rsidRPr="00B00143" w:rsidRDefault="00143F50" w:rsidP="00B00143">
      <w:pPr>
        <w:numPr>
          <w:ilvl w:val="0"/>
          <w:numId w:val="6"/>
        </w:numPr>
        <w:tabs>
          <w:tab w:val="left" w:pos="709"/>
        </w:tabs>
        <w:jc w:val="both"/>
        <w:rPr>
          <w:rFonts w:ascii="Bookman Old Style" w:hAnsi="Bookman Old Style"/>
          <w:b/>
        </w:rPr>
      </w:pPr>
      <w:r>
        <w:rPr>
          <w:rFonts w:ascii="Bookman Old Style" w:hAnsi="Bookman Old Style"/>
        </w:rPr>
        <w:t>Ремонт линии электропередач;</w:t>
      </w:r>
    </w:p>
    <w:p w:rsidR="00143F50" w:rsidRDefault="006C3BDA" w:rsidP="00143F50">
      <w:pPr>
        <w:tabs>
          <w:tab w:val="left" w:pos="709"/>
        </w:tabs>
        <w:ind w:left="360"/>
        <w:jc w:val="both"/>
        <w:rPr>
          <w:rFonts w:ascii="Bookman Old Style" w:hAnsi="Bookman Old Style"/>
        </w:rPr>
      </w:pPr>
      <w:r>
        <w:rPr>
          <w:rFonts w:ascii="Bookman Old Style" w:hAnsi="Bookman Old Style"/>
          <w:b/>
        </w:rPr>
        <w:t>9</w:t>
      </w:r>
      <w:r w:rsidR="00143F50">
        <w:rPr>
          <w:rFonts w:ascii="Bookman Old Style" w:hAnsi="Bookman Old Style"/>
          <w:b/>
        </w:rPr>
        <w:t>.</w:t>
      </w:r>
      <w:r w:rsidR="008737E0">
        <w:rPr>
          <w:rFonts w:ascii="Bookman Old Style" w:hAnsi="Bookman Old Style"/>
        </w:rPr>
        <w:t>Приобретение 2 котло</w:t>
      </w:r>
      <w:proofErr w:type="gramStart"/>
      <w:r w:rsidR="008737E0">
        <w:rPr>
          <w:rFonts w:ascii="Bookman Old Style" w:hAnsi="Bookman Old Style"/>
        </w:rPr>
        <w:t>в(</w:t>
      </w:r>
      <w:proofErr w:type="gramEnd"/>
      <w:r w:rsidR="008737E0">
        <w:rPr>
          <w:rFonts w:ascii="Bookman Old Style" w:hAnsi="Bookman Old Style"/>
        </w:rPr>
        <w:t>КВР-025),(КВР-01);</w:t>
      </w:r>
    </w:p>
    <w:p w:rsidR="00143F50" w:rsidRDefault="006C3BDA" w:rsidP="00143F50">
      <w:pPr>
        <w:tabs>
          <w:tab w:val="left" w:pos="709"/>
        </w:tabs>
        <w:ind w:left="360"/>
        <w:jc w:val="both"/>
        <w:rPr>
          <w:rFonts w:ascii="Bookman Old Style" w:hAnsi="Bookman Old Style"/>
        </w:rPr>
      </w:pPr>
      <w:r>
        <w:rPr>
          <w:rFonts w:ascii="Bookman Old Style" w:hAnsi="Bookman Old Style"/>
          <w:b/>
        </w:rPr>
        <w:t>10</w:t>
      </w:r>
      <w:r w:rsidR="00143F50">
        <w:rPr>
          <w:rFonts w:ascii="Bookman Old Style" w:hAnsi="Bookman Old Style"/>
          <w:b/>
        </w:rPr>
        <w:t>.</w:t>
      </w:r>
      <w:r w:rsidR="001B55D4">
        <w:rPr>
          <w:rFonts w:ascii="Bookman Old Style" w:hAnsi="Bookman Old Style"/>
        </w:rPr>
        <w:t xml:space="preserve"> Оптимизация систем </w:t>
      </w:r>
      <w:r w:rsidR="00143F50" w:rsidRPr="00143F50">
        <w:rPr>
          <w:rFonts w:ascii="Bookman Old Style" w:hAnsi="Bookman Old Style"/>
        </w:rPr>
        <w:t xml:space="preserve"> уличного освещения;</w:t>
      </w:r>
    </w:p>
    <w:p w:rsidR="008737E0" w:rsidRPr="00143F50" w:rsidRDefault="008737E0" w:rsidP="00143F50">
      <w:pPr>
        <w:tabs>
          <w:tab w:val="left" w:pos="709"/>
        </w:tabs>
        <w:ind w:left="360"/>
        <w:jc w:val="both"/>
        <w:rPr>
          <w:rFonts w:ascii="Bookman Old Style" w:hAnsi="Bookman Old Style"/>
          <w:b/>
        </w:rPr>
      </w:pPr>
    </w:p>
    <w:p w:rsidR="00143F50" w:rsidRPr="00143F50" w:rsidRDefault="00143F50" w:rsidP="00143F50">
      <w:pPr>
        <w:tabs>
          <w:tab w:val="left" w:pos="709"/>
        </w:tabs>
        <w:rPr>
          <w:rFonts w:ascii="Bookman Old Style" w:hAnsi="Bookman Old Style"/>
          <w:b/>
        </w:rPr>
      </w:pPr>
    </w:p>
    <w:p w:rsidR="00143F50" w:rsidRPr="00E5570A" w:rsidRDefault="00143F50" w:rsidP="00143F50">
      <w:pPr>
        <w:tabs>
          <w:tab w:val="left" w:pos="709"/>
        </w:tabs>
        <w:ind w:left="360"/>
        <w:jc w:val="both"/>
        <w:rPr>
          <w:rFonts w:ascii="Bookman Old Style" w:hAnsi="Bookman Old Style"/>
          <w:b/>
        </w:rPr>
      </w:pPr>
    </w:p>
    <w:p w:rsidR="00EF3D11" w:rsidRPr="00C63F6D" w:rsidRDefault="00EF3D11" w:rsidP="00D848BB">
      <w:pPr>
        <w:pStyle w:val="af"/>
        <w:tabs>
          <w:tab w:val="left" w:pos="709"/>
        </w:tabs>
        <w:rPr>
          <w:rFonts w:ascii="Bookman Old Style" w:hAnsi="Bookman Old Style" w:cs="Arial"/>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6470B9" w:rsidRDefault="006470B9" w:rsidP="00D848BB">
      <w:pPr>
        <w:pStyle w:val="af"/>
        <w:tabs>
          <w:tab w:val="left" w:pos="709"/>
        </w:tabs>
        <w:ind w:firstLine="0"/>
        <w:rPr>
          <w:rFonts w:ascii="Bookman Old Style" w:hAnsi="Bookman Old Style" w:cs="Arial"/>
          <w:b/>
        </w:rPr>
      </w:pPr>
    </w:p>
    <w:p w:rsidR="001B55D4" w:rsidRDefault="001B55D4" w:rsidP="00D848BB">
      <w:pPr>
        <w:pStyle w:val="af"/>
        <w:tabs>
          <w:tab w:val="left" w:pos="709"/>
        </w:tabs>
        <w:ind w:firstLine="0"/>
        <w:rPr>
          <w:rFonts w:ascii="Bookman Old Style" w:hAnsi="Bookman Old Style" w:cs="Arial"/>
          <w:b/>
        </w:rPr>
      </w:pPr>
    </w:p>
    <w:p w:rsidR="00EF3D11" w:rsidRPr="00C63F6D" w:rsidRDefault="00EF3D11" w:rsidP="00D848BB">
      <w:pPr>
        <w:pStyle w:val="af"/>
        <w:tabs>
          <w:tab w:val="left" w:pos="709"/>
        </w:tabs>
        <w:ind w:firstLine="0"/>
        <w:rPr>
          <w:rFonts w:ascii="Bookman Old Style" w:hAnsi="Bookman Old Style" w:cs="Arial"/>
          <w:b/>
        </w:rPr>
      </w:pPr>
      <w:r>
        <w:rPr>
          <w:rFonts w:ascii="Bookman Old Style" w:hAnsi="Bookman Old Style" w:cs="Arial"/>
          <w:b/>
        </w:rPr>
        <w:lastRenderedPageBreak/>
        <w:t>7</w:t>
      </w:r>
      <w:r w:rsidRPr="00C63F6D">
        <w:rPr>
          <w:rFonts w:ascii="Bookman Old Style" w:hAnsi="Bookman Old Style" w:cs="Arial"/>
          <w:b/>
        </w:rPr>
        <w:t>. Выводы: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1. Проведенный </w:t>
      </w:r>
      <w:r w:rsidR="00A61553">
        <w:rPr>
          <w:rFonts w:ascii="Bookman Old Style" w:hAnsi="Bookman Old Style" w:cs="Arial"/>
        </w:rPr>
        <w:t>анализ состояния Толпаровского</w:t>
      </w:r>
      <w:r w:rsidRPr="00C63F6D">
        <w:rPr>
          <w:rFonts w:ascii="Bookman Old Style" w:hAnsi="Bookman Old Style" w:cs="Arial"/>
        </w:rPr>
        <w:t xml:space="preserve"> сельского поселения показал, что существующие проблемы вызваны низкой долей инвестиционных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едприятия, направляемых на поддержание основных фондов в работоспособном состоянии. При этом нехватка сре</w:t>
      </w:r>
      <w:proofErr w:type="gramStart"/>
      <w:r w:rsidRPr="00C63F6D">
        <w:rPr>
          <w:rFonts w:ascii="Bookman Old Style" w:hAnsi="Bookman Old Style" w:cs="Arial"/>
        </w:rPr>
        <w:t>дств дл</w:t>
      </w:r>
      <w:proofErr w:type="gramEnd"/>
      <w:r w:rsidRPr="00C63F6D">
        <w:rPr>
          <w:rFonts w:ascii="Bookman Old Style" w:hAnsi="Bookman Old Style" w:cs="Arial"/>
        </w:rPr>
        <w:t>я инвестиционной деятельности предопределена также игнорированием инвес</w:t>
      </w:r>
      <w:r w:rsidR="000A123A">
        <w:rPr>
          <w:rFonts w:ascii="Bookman Old Style" w:hAnsi="Bookman Old Style" w:cs="Arial"/>
        </w:rPr>
        <w:t>тиционной составляющей тарифа, т</w:t>
      </w:r>
      <w:r w:rsidRPr="00C63F6D">
        <w:rPr>
          <w:rFonts w:ascii="Bookman Old Style" w:hAnsi="Bookman Old Style" w:cs="Arial"/>
        </w:rPr>
        <w:t>о есть, сдерживание роста тарифов, чаще всего происходит именно за счет прямого урезания расходов по инвестиционным статьям (амортизации, ремонтного фонда, прибыли на капитализацию).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2. Основным целевым ориентиром в системе фи</w:t>
      </w:r>
      <w:r w:rsidR="00A61553">
        <w:rPr>
          <w:rFonts w:ascii="Bookman Old Style" w:hAnsi="Bookman Old Style" w:cs="Arial"/>
        </w:rPr>
        <w:t>нансирования ЖКХ Толпаровского</w:t>
      </w:r>
      <w:r w:rsidRPr="00C63F6D">
        <w:rPr>
          <w:rFonts w:ascii="Bookman Old Style" w:hAnsi="Bookman Old Style" w:cs="Arial"/>
        </w:rPr>
        <w:t xml:space="preserve"> сельского поселения должен стать рост инвестиционного финансирования, как за счет собственных доходов предприятий, так и за счет бюджетных средств.</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Совершенствование финансирования жилищно-коммунального хозяйства должно обеспечить:</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планирование обоснованных затрат на коммунальное обслуживание, ликвидацию задолженности;</w:t>
      </w:r>
    </w:p>
    <w:p w:rsidR="00EF3D11" w:rsidRPr="00C63F6D" w:rsidRDefault="00EF3D11" w:rsidP="00D848BB">
      <w:pPr>
        <w:pStyle w:val="af"/>
        <w:tabs>
          <w:tab w:val="left" w:pos="709"/>
        </w:tabs>
        <w:rPr>
          <w:rFonts w:ascii="Bookman Old Style" w:hAnsi="Bookman Old Style" w:cs="Arial"/>
          <w:b/>
          <w:i/>
          <w:sz w:val="14"/>
        </w:rPr>
      </w:pPr>
      <w:r w:rsidRPr="00C63F6D">
        <w:rPr>
          <w:rFonts w:ascii="Bookman Old Style" w:hAnsi="Bookman Old Style" w:cs="Arial"/>
        </w:rPr>
        <w:t>- оптимизацию структуры источников финансирования, т.е. сокращение доли фактически выделяемых бюджетных средств на текущую деятельность ЖКХ и увеличение этих средств на инвестиции;</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эффективную организацию расчетов с потребителями и поставщиками услуг, повышение собираемости платежей до </w:t>
      </w:r>
      <w:r>
        <w:rPr>
          <w:rFonts w:ascii="Bookman Old Style" w:hAnsi="Bookman Old Style" w:cs="Arial"/>
        </w:rPr>
        <w:t xml:space="preserve">100 </w:t>
      </w:r>
      <w:r w:rsidRPr="00C63F6D">
        <w:rPr>
          <w:rFonts w:ascii="Bookman Old Style" w:hAnsi="Bookman Old Style" w:cs="Arial"/>
        </w:rPr>
        <w:t>%.</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3. Важнейшей задачей планирования бюджетных расходов является перераспределение направлений использования бюджетных ресурсов. 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едприятий.</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bCs/>
        </w:rPr>
        <w:lastRenderedPageBreak/>
        <w:t>4. Основными задачами Программы</w:t>
      </w:r>
      <w:r w:rsidRPr="00C63F6D">
        <w:rPr>
          <w:rFonts w:ascii="Bookman Old Style" w:hAnsi="Bookman Old Style" w:cs="Arial"/>
        </w:rPr>
        <w:t xml:space="preserve"> в части совершенствования финансирования и ценообразования ЖКХ  поселения являются:</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и бюджетного финансирования инвестиций в замену оборудования, модернизацию и развитие коммунальной инфраструктуры;</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 xml:space="preserve">- 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9-10%; </w:t>
      </w:r>
    </w:p>
    <w:p w:rsidR="00EF3D11" w:rsidRPr="00C63F6D" w:rsidRDefault="00EF3D11" w:rsidP="00D848BB">
      <w:pPr>
        <w:pStyle w:val="af"/>
        <w:tabs>
          <w:tab w:val="left" w:pos="709"/>
        </w:tabs>
        <w:rPr>
          <w:rFonts w:ascii="Bookman Old Style" w:hAnsi="Bookman Old Style" w:cs="Arial"/>
        </w:rPr>
      </w:pPr>
      <w:r w:rsidRPr="00C63F6D">
        <w:rPr>
          <w:rFonts w:ascii="Bookman Old Style" w:hAnsi="Bookman Old Style" w:cs="Arial"/>
        </w:rPr>
        <w:t>Мероприятия по совершенствованию финансовых отношений представлены в таблице 6.1.</w:t>
      </w:r>
    </w:p>
    <w:p w:rsidR="00EF3D11" w:rsidRDefault="00EF3D11" w:rsidP="00D848BB">
      <w:pPr>
        <w:tabs>
          <w:tab w:val="left" w:pos="709"/>
        </w:tabs>
        <w:jc w:val="right"/>
        <w:rPr>
          <w:rFonts w:ascii="Bookman Old Style" w:hAnsi="Bookman Old Style" w:cs="Arial"/>
          <w:bCs/>
        </w:rPr>
      </w:pPr>
    </w:p>
    <w:p w:rsidR="00EF3D11" w:rsidRDefault="00EF3D11" w:rsidP="00D848BB">
      <w:pPr>
        <w:tabs>
          <w:tab w:val="left" w:pos="709"/>
        </w:tabs>
        <w:spacing w:line="360" w:lineRule="auto"/>
        <w:rPr>
          <w:rFonts w:ascii="Arial" w:hAnsi="Arial" w:cs="Arial"/>
        </w:rPr>
        <w:sectPr w:rsidR="00EF3D11" w:rsidSect="00EF3D11">
          <w:pgSz w:w="11906" w:h="16838"/>
          <w:pgMar w:top="1134" w:right="851" w:bottom="1134" w:left="1701" w:header="709" w:footer="709" w:gutter="0"/>
          <w:cols w:space="720"/>
        </w:sectPr>
      </w:pPr>
    </w:p>
    <w:p w:rsidR="00EF3D11" w:rsidRDefault="00EF3D11" w:rsidP="00D848BB">
      <w:pPr>
        <w:pStyle w:val="af"/>
        <w:tabs>
          <w:tab w:val="left" w:pos="709"/>
        </w:tabs>
        <w:jc w:val="center"/>
        <w:rPr>
          <w:rFonts w:ascii="Bookman Old Style" w:hAnsi="Bookman Old Style" w:cs="Arial"/>
          <w:bCs/>
        </w:rPr>
      </w:pPr>
      <w:r>
        <w:rPr>
          <w:rFonts w:ascii="Bookman Old Style" w:hAnsi="Bookman Old Style" w:cs="Arial"/>
          <w:b/>
        </w:rPr>
        <w:lastRenderedPageBreak/>
        <w:t>Мероприятия  Программы  в совершенствования финансирования жилищно-коммунального хозяйства</w:t>
      </w:r>
    </w:p>
    <w:p w:rsidR="00EF3D11" w:rsidRDefault="00EF3D11" w:rsidP="00D848BB">
      <w:pPr>
        <w:pStyle w:val="af"/>
        <w:tabs>
          <w:tab w:val="left" w:pos="709"/>
        </w:tabs>
        <w:rPr>
          <w:rFonts w:ascii="Bookman Old Style" w:hAnsi="Bookman Old Style" w:cs="Arial"/>
          <w:b/>
        </w:rPr>
      </w:pPr>
      <w:r>
        <w:rPr>
          <w:rFonts w:ascii="Bookman Old Style" w:hAnsi="Bookman Old Style" w:cs="Arial"/>
          <w:b/>
        </w:rPr>
        <w:t xml:space="preserve">                                                                     </w:t>
      </w:r>
      <w:r w:rsidR="00A61553">
        <w:rPr>
          <w:rFonts w:ascii="Bookman Old Style" w:hAnsi="Bookman Old Style" w:cs="Arial"/>
          <w:b/>
        </w:rPr>
        <w:t xml:space="preserve"> Толпаровского</w:t>
      </w:r>
      <w:r>
        <w:rPr>
          <w:rFonts w:ascii="Bookman Old Style" w:hAnsi="Bookman Old Style" w:cs="Arial"/>
          <w:b/>
        </w:rPr>
        <w:t xml:space="preserve"> сельского поселения                                                  </w:t>
      </w:r>
    </w:p>
    <w:p w:rsidR="00EF3D11" w:rsidRDefault="00EF3D11" w:rsidP="00D848BB">
      <w:pPr>
        <w:pStyle w:val="af"/>
        <w:tabs>
          <w:tab w:val="left" w:pos="709"/>
        </w:tabs>
        <w:jc w:val="right"/>
        <w:rPr>
          <w:rFonts w:ascii="Bookman Old Style" w:hAnsi="Bookman Old Style" w:cs="Arial"/>
          <w:bCs/>
        </w:rPr>
      </w:pPr>
      <w:r>
        <w:rPr>
          <w:rFonts w:ascii="Bookman Old Style" w:hAnsi="Bookman Old Style" w:cs="Arial"/>
          <w:bCs/>
        </w:rPr>
        <w:t>Табл. 6.1.</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2"/>
        <w:gridCol w:w="3879"/>
      </w:tblGrid>
      <w:tr w:rsidR="00EF3D11" w:rsidTr="00EF3D11">
        <w:trPr>
          <w:trHeight w:val="310"/>
          <w:tblHeader/>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sz w:val="28"/>
                <w:szCs w:val="28"/>
              </w:rPr>
            </w:pPr>
            <w:r>
              <w:rPr>
                <w:rFonts w:ascii="Bookman Old Style" w:hAnsi="Bookman Old Style" w:cs="Arial"/>
                <w:b/>
              </w:rPr>
              <w:t>Мероприятия Программы</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sz w:val="22"/>
                <w:szCs w:val="22"/>
              </w:rPr>
              <w:t xml:space="preserve">Ответственные исполнители </w:t>
            </w:r>
          </w:p>
        </w:tc>
      </w:tr>
      <w:tr w:rsidR="00EF3D11" w:rsidTr="00EF3D11">
        <w:trPr>
          <w:trHeight w:val="166"/>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b/>
              </w:rPr>
            </w:pPr>
            <w:r>
              <w:rPr>
                <w:rFonts w:ascii="Bookman Old Style" w:hAnsi="Bookman Old Style" w:cs="Arial"/>
                <w:b/>
              </w:rPr>
              <w:t>2016-2018 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Определение реальной потребности жилищно-коммунального хозяйства в финансовых средствах  (в т.ч. бюджетных), сбалансированных с требованиями муниципального заказа к качеству предоставляемых услуг, надежности работы, замене изношенных фондов, платежеспособностью потребителей и возможностями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Определение минимально необходимого уровня бюджетного финансирования инвестиционных проектов.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Управление финансов района;</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Разработка программы финансового оздоровления.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инвентаризации существующей дебиторской и кредиторской задолженности в разрезе текущей, просроченной и безнадежной задолженности по всем контрагентам предприятий.</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tc>
      </w:tr>
      <w:tr w:rsidR="00EF3D11" w:rsidTr="00EF3D11">
        <w:trPr>
          <w:trHeight w:val="253"/>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b/>
                <w:sz w:val="22"/>
                <w:szCs w:val="22"/>
              </w:rPr>
              <w:t>2019-2020г.г.</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Применение механизма индикативного планирования финансового обеспечения ЖКХ. </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Доведение уровня финансового обеспечения ЖКХ и поддержки малообеспеченных семей малых поселений до уровня поселков городског</w:t>
            </w:r>
            <w:r w:rsidR="00667E28">
              <w:rPr>
                <w:rFonts w:ascii="Bookman Old Style" w:hAnsi="Bookman Old Style" w:cs="Arial"/>
                <w:sz w:val="22"/>
                <w:szCs w:val="22"/>
              </w:rPr>
              <w:t>о типа</w:t>
            </w:r>
            <w:r>
              <w:rPr>
                <w:rFonts w:ascii="Bookman Old Style" w:hAnsi="Bookman Old Style" w:cs="Arial"/>
                <w:sz w:val="22"/>
                <w:szCs w:val="22"/>
              </w:rPr>
              <w:t>.</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jc w:val="left"/>
              <w:rPr>
                <w:rFonts w:ascii="Bookman Old Style" w:hAnsi="Bookman Old Style" w:cs="Arial"/>
                <w:color w:val="000000"/>
              </w:rPr>
            </w:pPr>
            <w:r>
              <w:rPr>
                <w:rFonts w:ascii="Bookman Old Style" w:hAnsi="Bookman Old Style" w:cs="Arial"/>
                <w:color w:val="000000"/>
                <w:sz w:val="22"/>
                <w:szCs w:val="22"/>
              </w:rPr>
              <w:t>Администрация поселения</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 xml:space="preserve">Переход от бюджетного финансирования текущей деятельности предприятий к бюджетному финансированию развития, включая бюджетные гарантии по инвестиционным кредитам. </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color w:val="FF0000"/>
                <w:u w:val="single"/>
              </w:rPr>
            </w:pPr>
            <w:r>
              <w:rPr>
                <w:rFonts w:ascii="Bookman Old Style" w:hAnsi="Bookman Old Style" w:cs="Arial"/>
                <w:color w:val="000000"/>
                <w:sz w:val="22"/>
                <w:szCs w:val="22"/>
              </w:rPr>
              <w:t>Управление финансов района;</w:t>
            </w:r>
          </w:p>
          <w:p w:rsidR="00EF3D11" w:rsidRDefault="00EF3D11" w:rsidP="00D848BB">
            <w:pPr>
              <w:pStyle w:val="af"/>
              <w:tabs>
                <w:tab w:val="left" w:pos="709"/>
              </w:tabs>
              <w:ind w:firstLine="0"/>
              <w:jc w:val="left"/>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lastRenderedPageBreak/>
              <w:t xml:space="preserve">Увеличение инвестиционных затрат и их использование для роста качества и надежности оказания коммунальных услуг. </w:t>
            </w:r>
          </w:p>
          <w:p w:rsidR="00EF3D11" w:rsidRDefault="00EF3D11" w:rsidP="00D848BB">
            <w:pPr>
              <w:pStyle w:val="af"/>
              <w:tabs>
                <w:tab w:val="left" w:pos="709"/>
              </w:tabs>
              <w:rPr>
                <w:rFonts w:ascii="Bookman Old Style" w:hAnsi="Bookman Old Style" w:cs="Arial"/>
              </w:rPr>
            </w:pP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p w:rsidR="00EF3D11" w:rsidRDefault="00EF3D11" w:rsidP="00D848BB">
            <w:pPr>
              <w:pStyle w:val="af"/>
              <w:tabs>
                <w:tab w:val="left" w:pos="709"/>
              </w:tabs>
              <w:jc w:val="center"/>
              <w:rPr>
                <w:rFonts w:ascii="Bookman Old Style" w:hAnsi="Bookman Old Style" w:cs="Arial"/>
              </w:rPr>
            </w:pP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регулярного мониторинга выполнения предприятиями ЖКХ программ финансового оздоровления, включая мониторинг задолженности</w:t>
            </w:r>
          </w:p>
        </w:tc>
        <w:tc>
          <w:tcPr>
            <w:tcW w:w="3879" w:type="dxa"/>
            <w:tcBorders>
              <w:top w:val="single" w:sz="4" w:space="0" w:color="auto"/>
              <w:left w:val="single" w:sz="4" w:space="0" w:color="auto"/>
              <w:bottom w:val="single" w:sz="4" w:space="0" w:color="auto"/>
              <w:right w:val="single" w:sz="4" w:space="0" w:color="auto"/>
            </w:tcBorders>
          </w:tcPr>
          <w:p w:rsidR="00EF3D11" w:rsidRDefault="00667E28"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 О</w:t>
            </w:r>
            <w:r w:rsidR="00EF3D11">
              <w:rPr>
                <w:rFonts w:ascii="Bookman Old Style" w:hAnsi="Bookman Old Style" w:cs="Arial"/>
                <w:sz w:val="22"/>
                <w:szCs w:val="22"/>
              </w:rPr>
              <w:t>рганизации ЖКХ</w:t>
            </w:r>
          </w:p>
        </w:tc>
      </w:tr>
      <w:tr w:rsidR="00EF3D11" w:rsidTr="00EF3D11">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Проведение мониторинга социально-экономических условий и последствий тарифной политики (ежегодно). Разработка прогноза ценовой политики в жилищно-коммунальной сфере района и его сельских поселений с учетом платежеспособности потребителей и возможностей бюджета.</w:t>
            </w:r>
          </w:p>
        </w:tc>
        <w:tc>
          <w:tcPr>
            <w:tcW w:w="3879" w:type="dxa"/>
            <w:tcBorders>
              <w:top w:val="single" w:sz="4" w:space="0" w:color="auto"/>
              <w:left w:val="single" w:sz="4" w:space="0" w:color="auto"/>
              <w:bottom w:val="single" w:sz="4" w:space="0" w:color="auto"/>
              <w:right w:val="single" w:sz="4" w:space="0" w:color="auto"/>
            </w:tcBorders>
          </w:tcPr>
          <w:p w:rsidR="00EF3D11" w:rsidRDefault="00EF3D11" w:rsidP="00D848B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bl>
    <w:p w:rsidR="00EF3D11" w:rsidRDefault="00EF3D11" w:rsidP="00D848BB">
      <w:pPr>
        <w:tabs>
          <w:tab w:val="left" w:pos="709"/>
        </w:tabs>
        <w:rPr>
          <w:rFonts w:ascii="Bookman Old Style" w:hAnsi="Bookman Old Style" w:cs="Arial"/>
          <w:b/>
        </w:rPr>
        <w:sectPr w:rsidR="00EF3D11" w:rsidSect="00EF3D11">
          <w:pgSz w:w="16838" w:h="11906" w:orient="landscape"/>
          <w:pgMar w:top="1701" w:right="1134" w:bottom="851" w:left="1134" w:header="709" w:footer="709" w:gutter="0"/>
          <w:cols w:space="720"/>
        </w:sectPr>
      </w:pPr>
    </w:p>
    <w:p w:rsidR="00331044" w:rsidRDefault="00331044" w:rsidP="00D848BB"/>
    <w:sectPr w:rsidR="00331044" w:rsidSect="00EF3D11">
      <w:pgSz w:w="11905" w:h="16837" w:code="9"/>
      <w:pgMar w:top="1134" w:right="706" w:bottom="1134" w:left="1134"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E1C" w:rsidRDefault="00EA1E1C" w:rsidP="00BE2D83">
      <w:r>
        <w:separator/>
      </w:r>
    </w:p>
  </w:endnote>
  <w:endnote w:type="continuationSeparator" w:id="0">
    <w:p w:rsidR="00EA1E1C" w:rsidRDefault="00EA1E1C" w:rsidP="00BE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_Typer">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99" w:rsidRDefault="00ED404D" w:rsidP="00EF3D11">
    <w:pPr>
      <w:pStyle w:val="a7"/>
      <w:framePr w:wrap="around" w:vAnchor="text" w:hAnchor="margin" w:xAlign="center" w:y="1"/>
      <w:rPr>
        <w:rStyle w:val="af1"/>
      </w:rPr>
    </w:pPr>
    <w:r>
      <w:rPr>
        <w:rStyle w:val="af1"/>
      </w:rPr>
      <w:fldChar w:fldCharType="begin"/>
    </w:r>
    <w:r w:rsidR="00486999">
      <w:rPr>
        <w:rStyle w:val="af1"/>
      </w:rPr>
      <w:instrText xml:space="preserve">PAGE  </w:instrText>
    </w:r>
    <w:r>
      <w:rPr>
        <w:rStyle w:val="af1"/>
      </w:rPr>
      <w:fldChar w:fldCharType="end"/>
    </w:r>
  </w:p>
  <w:p w:rsidR="00486999" w:rsidRDefault="004869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99" w:rsidRDefault="00ED404D" w:rsidP="00EF3D11">
    <w:pPr>
      <w:pStyle w:val="a7"/>
      <w:framePr w:wrap="around" w:vAnchor="text" w:hAnchor="margin" w:xAlign="center" w:y="1"/>
      <w:rPr>
        <w:rStyle w:val="af1"/>
      </w:rPr>
    </w:pPr>
    <w:r>
      <w:rPr>
        <w:rStyle w:val="af1"/>
      </w:rPr>
      <w:fldChar w:fldCharType="begin"/>
    </w:r>
    <w:r w:rsidR="00486999">
      <w:rPr>
        <w:rStyle w:val="af1"/>
      </w:rPr>
      <w:instrText xml:space="preserve">PAGE  </w:instrText>
    </w:r>
    <w:r>
      <w:rPr>
        <w:rStyle w:val="af1"/>
      </w:rPr>
      <w:fldChar w:fldCharType="separate"/>
    </w:r>
    <w:r w:rsidR="00C35B1A">
      <w:rPr>
        <w:rStyle w:val="af1"/>
        <w:noProof/>
      </w:rPr>
      <w:t>8</w:t>
    </w:r>
    <w:r>
      <w:rPr>
        <w:rStyle w:val="af1"/>
      </w:rPr>
      <w:fldChar w:fldCharType="end"/>
    </w:r>
  </w:p>
  <w:p w:rsidR="00486999" w:rsidRDefault="004869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E1C" w:rsidRDefault="00EA1E1C" w:rsidP="00BE2D83">
      <w:r>
        <w:separator/>
      </w:r>
    </w:p>
  </w:footnote>
  <w:footnote w:type="continuationSeparator" w:id="0">
    <w:p w:rsidR="00EA1E1C" w:rsidRDefault="00EA1E1C" w:rsidP="00BE2D83">
      <w:r>
        <w:continuationSeparator/>
      </w:r>
    </w:p>
  </w:footnote>
  <w:footnote w:id="1">
    <w:p w:rsidR="00486999" w:rsidRDefault="00486999" w:rsidP="008066F2">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96BB80"/>
    <w:lvl w:ilvl="0">
      <w:numFmt w:val="decimal"/>
      <w:lvlText w:val="*"/>
      <w:lvlJc w:val="left"/>
      <w:pPr>
        <w:ind w:left="0" w:firstLine="0"/>
      </w:pPr>
    </w:lvl>
  </w:abstractNum>
  <w:abstractNum w:abstractNumId="1">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8B257F"/>
    <w:multiLevelType w:val="hybridMultilevel"/>
    <w:tmpl w:val="0B52AFA4"/>
    <w:lvl w:ilvl="0" w:tplc="1D165C96">
      <w:start w:val="1"/>
      <w:numFmt w:val="bullet"/>
      <w:pStyle w:val="1"/>
      <w:lvlText w:val=""/>
      <w:lvlJc w:val="left"/>
      <w:pPr>
        <w:tabs>
          <w:tab w:val="num" w:pos="5580"/>
        </w:tabs>
        <w:ind w:left="5580" w:hanging="360"/>
      </w:pPr>
      <w:rPr>
        <w:rFonts w:ascii="Symbol" w:hAnsi="Symbol" w:hint="default"/>
      </w:rPr>
    </w:lvl>
    <w:lvl w:ilvl="1" w:tplc="04190003">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B5249D0"/>
    <w:multiLevelType w:val="hybridMultilevel"/>
    <w:tmpl w:val="618CD11E"/>
    <w:lvl w:ilvl="0" w:tplc="04190007">
      <w:start w:val="1"/>
      <w:numFmt w:val="bullet"/>
      <w:lvlText w:val=""/>
      <w:lvlJc w:val="left"/>
      <w:pPr>
        <w:tabs>
          <w:tab w:val="num" w:pos="720"/>
        </w:tabs>
        <w:ind w:left="720" w:hanging="360"/>
      </w:pPr>
      <w:rPr>
        <w:rFonts w:ascii="Wingdings" w:hAnsi="Wingdings" w:hint="default"/>
      </w:rPr>
    </w:lvl>
    <w:lvl w:ilvl="1" w:tplc="6A06E796"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F64965"/>
    <w:multiLevelType w:val="hybridMultilevel"/>
    <w:tmpl w:val="3D044A6C"/>
    <w:lvl w:ilvl="0" w:tplc="4E023694">
      <w:start w:val="3"/>
      <w:numFmt w:val="decimal"/>
      <w:lvlText w:val="%1."/>
      <w:lvlJc w:val="left"/>
      <w:pPr>
        <w:tabs>
          <w:tab w:val="num" w:pos="1068"/>
        </w:tabs>
        <w:ind w:left="1068" w:hanging="360"/>
      </w:pPr>
    </w:lvl>
    <w:lvl w:ilvl="1" w:tplc="31C6E5FA">
      <w:start w:val="1"/>
      <w:numFmt w:val="decimal"/>
      <w:lvlText w:val="%2."/>
      <w:lvlJc w:val="left"/>
      <w:pPr>
        <w:tabs>
          <w:tab w:val="num" w:pos="1440"/>
        </w:tabs>
        <w:ind w:left="1440" w:hanging="360"/>
      </w:pPr>
    </w:lvl>
    <w:lvl w:ilvl="2" w:tplc="69D0A690">
      <w:start w:val="1"/>
      <w:numFmt w:val="decimal"/>
      <w:lvlText w:val="%3."/>
      <w:lvlJc w:val="left"/>
      <w:pPr>
        <w:tabs>
          <w:tab w:val="num" w:pos="2160"/>
        </w:tabs>
        <w:ind w:left="2160" w:hanging="360"/>
      </w:pPr>
    </w:lvl>
    <w:lvl w:ilvl="3" w:tplc="76447F50">
      <w:start w:val="1"/>
      <w:numFmt w:val="decimal"/>
      <w:lvlText w:val="%4."/>
      <w:lvlJc w:val="left"/>
      <w:pPr>
        <w:tabs>
          <w:tab w:val="num" w:pos="2880"/>
        </w:tabs>
        <w:ind w:left="2880" w:hanging="360"/>
      </w:pPr>
    </w:lvl>
    <w:lvl w:ilvl="4" w:tplc="A5F071DC">
      <w:start w:val="1"/>
      <w:numFmt w:val="decimal"/>
      <w:lvlText w:val="%5."/>
      <w:lvlJc w:val="left"/>
      <w:pPr>
        <w:tabs>
          <w:tab w:val="num" w:pos="3600"/>
        </w:tabs>
        <w:ind w:left="3600" w:hanging="360"/>
      </w:pPr>
    </w:lvl>
    <w:lvl w:ilvl="5" w:tplc="5F0E11E4">
      <w:start w:val="1"/>
      <w:numFmt w:val="decimal"/>
      <w:lvlText w:val="%6."/>
      <w:lvlJc w:val="left"/>
      <w:pPr>
        <w:tabs>
          <w:tab w:val="num" w:pos="4320"/>
        </w:tabs>
        <w:ind w:left="4320" w:hanging="360"/>
      </w:pPr>
    </w:lvl>
    <w:lvl w:ilvl="6" w:tplc="B56429D8">
      <w:start w:val="1"/>
      <w:numFmt w:val="decimal"/>
      <w:lvlText w:val="%7."/>
      <w:lvlJc w:val="left"/>
      <w:pPr>
        <w:tabs>
          <w:tab w:val="num" w:pos="5040"/>
        </w:tabs>
        <w:ind w:left="5040" w:hanging="360"/>
      </w:pPr>
    </w:lvl>
    <w:lvl w:ilvl="7" w:tplc="B3FA132A">
      <w:start w:val="1"/>
      <w:numFmt w:val="decimal"/>
      <w:lvlText w:val="%8."/>
      <w:lvlJc w:val="left"/>
      <w:pPr>
        <w:tabs>
          <w:tab w:val="num" w:pos="5760"/>
        </w:tabs>
        <w:ind w:left="5760" w:hanging="360"/>
      </w:pPr>
    </w:lvl>
    <w:lvl w:ilvl="8" w:tplc="B93CD6F2">
      <w:start w:val="1"/>
      <w:numFmt w:val="decimal"/>
      <w:lvlText w:val="%9."/>
      <w:lvlJc w:val="left"/>
      <w:pPr>
        <w:tabs>
          <w:tab w:val="num" w:pos="6480"/>
        </w:tabs>
        <w:ind w:left="6480" w:hanging="360"/>
      </w:pPr>
    </w:lvl>
  </w:abstractNum>
  <w:abstractNum w:abstractNumId="5">
    <w:nsid w:val="39576D06"/>
    <w:multiLevelType w:val="hybridMultilevel"/>
    <w:tmpl w:val="A5566480"/>
    <w:lvl w:ilvl="0" w:tplc="A9A6E470">
      <w:start w:val="1"/>
      <w:numFmt w:val="decimal"/>
      <w:lvlText w:val="%1."/>
      <w:lvlJc w:val="left"/>
      <w:pPr>
        <w:tabs>
          <w:tab w:val="num" w:pos="600"/>
        </w:tabs>
        <w:ind w:left="600" w:hanging="360"/>
      </w:pPr>
    </w:lvl>
    <w:lvl w:ilvl="1" w:tplc="04190019">
      <w:start w:val="1"/>
      <w:numFmt w:val="decimal"/>
      <w:lvlText w:val="%2."/>
      <w:lvlJc w:val="left"/>
      <w:pPr>
        <w:tabs>
          <w:tab w:val="num" w:pos="1254"/>
        </w:tabs>
        <w:ind w:left="1254" w:hanging="360"/>
      </w:pPr>
    </w:lvl>
    <w:lvl w:ilvl="2" w:tplc="0419001B">
      <w:start w:val="1"/>
      <w:numFmt w:val="decimal"/>
      <w:lvlText w:val="%3."/>
      <w:lvlJc w:val="left"/>
      <w:pPr>
        <w:tabs>
          <w:tab w:val="num" w:pos="1974"/>
        </w:tabs>
        <w:ind w:left="1974" w:hanging="360"/>
      </w:pPr>
    </w:lvl>
    <w:lvl w:ilvl="3" w:tplc="0419000F">
      <w:start w:val="1"/>
      <w:numFmt w:val="decimal"/>
      <w:lvlText w:val="%4."/>
      <w:lvlJc w:val="left"/>
      <w:pPr>
        <w:tabs>
          <w:tab w:val="num" w:pos="2694"/>
        </w:tabs>
        <w:ind w:left="2694" w:hanging="360"/>
      </w:pPr>
    </w:lvl>
    <w:lvl w:ilvl="4" w:tplc="04190019">
      <w:start w:val="1"/>
      <w:numFmt w:val="decimal"/>
      <w:lvlText w:val="%5."/>
      <w:lvlJc w:val="left"/>
      <w:pPr>
        <w:tabs>
          <w:tab w:val="num" w:pos="3414"/>
        </w:tabs>
        <w:ind w:left="3414" w:hanging="360"/>
      </w:pPr>
    </w:lvl>
    <w:lvl w:ilvl="5" w:tplc="0419001B">
      <w:start w:val="1"/>
      <w:numFmt w:val="decimal"/>
      <w:lvlText w:val="%6."/>
      <w:lvlJc w:val="left"/>
      <w:pPr>
        <w:tabs>
          <w:tab w:val="num" w:pos="4134"/>
        </w:tabs>
        <w:ind w:left="4134" w:hanging="360"/>
      </w:pPr>
    </w:lvl>
    <w:lvl w:ilvl="6" w:tplc="0419000F">
      <w:start w:val="1"/>
      <w:numFmt w:val="decimal"/>
      <w:lvlText w:val="%7."/>
      <w:lvlJc w:val="left"/>
      <w:pPr>
        <w:tabs>
          <w:tab w:val="num" w:pos="4854"/>
        </w:tabs>
        <w:ind w:left="4854" w:hanging="360"/>
      </w:pPr>
    </w:lvl>
    <w:lvl w:ilvl="7" w:tplc="04190019">
      <w:start w:val="1"/>
      <w:numFmt w:val="decimal"/>
      <w:lvlText w:val="%8."/>
      <w:lvlJc w:val="left"/>
      <w:pPr>
        <w:tabs>
          <w:tab w:val="num" w:pos="5574"/>
        </w:tabs>
        <w:ind w:left="5574" w:hanging="360"/>
      </w:pPr>
    </w:lvl>
    <w:lvl w:ilvl="8" w:tplc="0419001B">
      <w:start w:val="1"/>
      <w:numFmt w:val="decimal"/>
      <w:lvlText w:val="%9."/>
      <w:lvlJc w:val="left"/>
      <w:pPr>
        <w:tabs>
          <w:tab w:val="num" w:pos="6294"/>
        </w:tabs>
        <w:ind w:left="6294" w:hanging="360"/>
      </w:pPr>
    </w:lvl>
  </w:abstractNum>
  <w:abstractNum w:abstractNumId="6">
    <w:nsid w:val="40745680"/>
    <w:multiLevelType w:val="hybridMultilevel"/>
    <w:tmpl w:val="60900FD8"/>
    <w:lvl w:ilvl="0" w:tplc="9A9E05F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66981643"/>
    <w:multiLevelType w:val="hybridMultilevel"/>
    <w:tmpl w:val="6FAE08A8"/>
    <w:lvl w:ilvl="0" w:tplc="04190007">
      <w:start w:val="1"/>
      <w:numFmt w:val="decimal"/>
      <w:lvlText w:val="%1."/>
      <w:lvlJc w:val="left"/>
      <w:pPr>
        <w:ind w:left="720" w:hanging="360"/>
      </w:pPr>
    </w:lvl>
    <w:lvl w:ilvl="1" w:tplc="6A06E796"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nsid w:val="6D8E2D3C"/>
    <w:multiLevelType w:val="multilevel"/>
    <w:tmpl w:val="07C20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4E83192"/>
    <w:multiLevelType w:val="hybridMultilevel"/>
    <w:tmpl w:val="A6C6A892"/>
    <w:lvl w:ilvl="0" w:tplc="0419000F">
      <w:start w:val="10"/>
      <w:numFmt w:val="bullet"/>
      <w:lvlText w:val="-"/>
      <w:lvlJc w:val="left"/>
      <w:pPr>
        <w:tabs>
          <w:tab w:val="num" w:pos="786"/>
        </w:tabs>
        <w:ind w:left="786"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a_Typer" w:hAnsi="a_Typer" w:hint="default"/>
          <w:sz w:val="32"/>
        </w:rPr>
      </w:lvl>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D11"/>
    <w:rsid w:val="0000108B"/>
    <w:rsid w:val="0000201D"/>
    <w:rsid w:val="00002479"/>
    <w:rsid w:val="00004D38"/>
    <w:rsid w:val="000058CB"/>
    <w:rsid w:val="00005A79"/>
    <w:rsid w:val="00012450"/>
    <w:rsid w:val="00014A5F"/>
    <w:rsid w:val="000159DB"/>
    <w:rsid w:val="000174B6"/>
    <w:rsid w:val="0002015A"/>
    <w:rsid w:val="00022B65"/>
    <w:rsid w:val="0002590A"/>
    <w:rsid w:val="0002798C"/>
    <w:rsid w:val="0003397B"/>
    <w:rsid w:val="0003440D"/>
    <w:rsid w:val="00036CBB"/>
    <w:rsid w:val="00037612"/>
    <w:rsid w:val="00037717"/>
    <w:rsid w:val="00043514"/>
    <w:rsid w:val="00043614"/>
    <w:rsid w:val="00044840"/>
    <w:rsid w:val="000479AA"/>
    <w:rsid w:val="00054749"/>
    <w:rsid w:val="00060C78"/>
    <w:rsid w:val="00063338"/>
    <w:rsid w:val="000635FE"/>
    <w:rsid w:val="00064D9B"/>
    <w:rsid w:val="00064ED1"/>
    <w:rsid w:val="00067D5E"/>
    <w:rsid w:val="0007137F"/>
    <w:rsid w:val="00073960"/>
    <w:rsid w:val="0007680A"/>
    <w:rsid w:val="00081BDD"/>
    <w:rsid w:val="000833D5"/>
    <w:rsid w:val="0008417D"/>
    <w:rsid w:val="000906EE"/>
    <w:rsid w:val="00093106"/>
    <w:rsid w:val="000932BC"/>
    <w:rsid w:val="000953A6"/>
    <w:rsid w:val="00095DF9"/>
    <w:rsid w:val="000A1030"/>
    <w:rsid w:val="000A123A"/>
    <w:rsid w:val="000B4788"/>
    <w:rsid w:val="000B57E2"/>
    <w:rsid w:val="000B6925"/>
    <w:rsid w:val="000C1B34"/>
    <w:rsid w:val="000C2CB3"/>
    <w:rsid w:val="000C5771"/>
    <w:rsid w:val="000C59DB"/>
    <w:rsid w:val="000D101E"/>
    <w:rsid w:val="000D5A28"/>
    <w:rsid w:val="000D7576"/>
    <w:rsid w:val="000E0D74"/>
    <w:rsid w:val="000E73CA"/>
    <w:rsid w:val="00100CA3"/>
    <w:rsid w:val="0010520A"/>
    <w:rsid w:val="0010676D"/>
    <w:rsid w:val="00107E4A"/>
    <w:rsid w:val="00110C6E"/>
    <w:rsid w:val="0011249A"/>
    <w:rsid w:val="00113597"/>
    <w:rsid w:val="0011622C"/>
    <w:rsid w:val="00117FA2"/>
    <w:rsid w:val="00120162"/>
    <w:rsid w:val="00120780"/>
    <w:rsid w:val="00121496"/>
    <w:rsid w:val="00130F8E"/>
    <w:rsid w:val="00133748"/>
    <w:rsid w:val="00136713"/>
    <w:rsid w:val="00136E8E"/>
    <w:rsid w:val="00137C5B"/>
    <w:rsid w:val="00143F50"/>
    <w:rsid w:val="0015127D"/>
    <w:rsid w:val="00155901"/>
    <w:rsid w:val="00156B35"/>
    <w:rsid w:val="00165F5E"/>
    <w:rsid w:val="00167393"/>
    <w:rsid w:val="001673FB"/>
    <w:rsid w:val="001716C5"/>
    <w:rsid w:val="001739EF"/>
    <w:rsid w:val="00177466"/>
    <w:rsid w:val="00190801"/>
    <w:rsid w:val="00192F0F"/>
    <w:rsid w:val="001966F6"/>
    <w:rsid w:val="001A2242"/>
    <w:rsid w:val="001A45EE"/>
    <w:rsid w:val="001A69BB"/>
    <w:rsid w:val="001A6ED4"/>
    <w:rsid w:val="001B311F"/>
    <w:rsid w:val="001B38BD"/>
    <w:rsid w:val="001B407F"/>
    <w:rsid w:val="001B4B3F"/>
    <w:rsid w:val="001B55D4"/>
    <w:rsid w:val="001B70F6"/>
    <w:rsid w:val="001C50F5"/>
    <w:rsid w:val="001C7138"/>
    <w:rsid w:val="001C783D"/>
    <w:rsid w:val="001D3418"/>
    <w:rsid w:val="001D6035"/>
    <w:rsid w:val="001D69C1"/>
    <w:rsid w:val="001E186D"/>
    <w:rsid w:val="001E76F6"/>
    <w:rsid w:val="001F370B"/>
    <w:rsid w:val="001F65E3"/>
    <w:rsid w:val="00200E6D"/>
    <w:rsid w:val="00207D31"/>
    <w:rsid w:val="00210222"/>
    <w:rsid w:val="00210BFB"/>
    <w:rsid w:val="00215DE8"/>
    <w:rsid w:val="00220B8F"/>
    <w:rsid w:val="00221BEF"/>
    <w:rsid w:val="00224ED7"/>
    <w:rsid w:val="0022528E"/>
    <w:rsid w:val="002330D4"/>
    <w:rsid w:val="0023424D"/>
    <w:rsid w:val="00235543"/>
    <w:rsid w:val="00235BE8"/>
    <w:rsid w:val="0024119B"/>
    <w:rsid w:val="00242597"/>
    <w:rsid w:val="00242A69"/>
    <w:rsid w:val="0024391E"/>
    <w:rsid w:val="0024404A"/>
    <w:rsid w:val="002525AD"/>
    <w:rsid w:val="002546F4"/>
    <w:rsid w:val="00261C07"/>
    <w:rsid w:val="00267889"/>
    <w:rsid w:val="00271B05"/>
    <w:rsid w:val="00272BCA"/>
    <w:rsid w:val="00274369"/>
    <w:rsid w:val="0028186F"/>
    <w:rsid w:val="00285384"/>
    <w:rsid w:val="002877C4"/>
    <w:rsid w:val="00294886"/>
    <w:rsid w:val="00294C57"/>
    <w:rsid w:val="00295324"/>
    <w:rsid w:val="002976C3"/>
    <w:rsid w:val="002A6039"/>
    <w:rsid w:val="002A70DE"/>
    <w:rsid w:val="002B0B18"/>
    <w:rsid w:val="002B0BFA"/>
    <w:rsid w:val="002B0F20"/>
    <w:rsid w:val="002B7571"/>
    <w:rsid w:val="002B779E"/>
    <w:rsid w:val="002C4181"/>
    <w:rsid w:val="002C4729"/>
    <w:rsid w:val="002C4B4B"/>
    <w:rsid w:val="002D10B7"/>
    <w:rsid w:val="002D2206"/>
    <w:rsid w:val="002E1C70"/>
    <w:rsid w:val="002E7420"/>
    <w:rsid w:val="002F168E"/>
    <w:rsid w:val="002F33FC"/>
    <w:rsid w:val="002F3649"/>
    <w:rsid w:val="002F36C2"/>
    <w:rsid w:val="003044A5"/>
    <w:rsid w:val="00306265"/>
    <w:rsid w:val="00310205"/>
    <w:rsid w:val="0031410A"/>
    <w:rsid w:val="003152F0"/>
    <w:rsid w:val="00320CAE"/>
    <w:rsid w:val="00327D75"/>
    <w:rsid w:val="0033070F"/>
    <w:rsid w:val="00331044"/>
    <w:rsid w:val="0033686C"/>
    <w:rsid w:val="003368B4"/>
    <w:rsid w:val="0034549D"/>
    <w:rsid w:val="00346DD7"/>
    <w:rsid w:val="003508F7"/>
    <w:rsid w:val="003509A2"/>
    <w:rsid w:val="00350F53"/>
    <w:rsid w:val="00353EE8"/>
    <w:rsid w:val="00354A53"/>
    <w:rsid w:val="00356BD8"/>
    <w:rsid w:val="00363DA4"/>
    <w:rsid w:val="0036643D"/>
    <w:rsid w:val="0036677E"/>
    <w:rsid w:val="00371286"/>
    <w:rsid w:val="00371F88"/>
    <w:rsid w:val="003726F0"/>
    <w:rsid w:val="00372B6E"/>
    <w:rsid w:val="00372E2C"/>
    <w:rsid w:val="0037736D"/>
    <w:rsid w:val="00382E76"/>
    <w:rsid w:val="00387108"/>
    <w:rsid w:val="003876CD"/>
    <w:rsid w:val="00394704"/>
    <w:rsid w:val="00395AF4"/>
    <w:rsid w:val="00396074"/>
    <w:rsid w:val="003A1261"/>
    <w:rsid w:val="003A4A7F"/>
    <w:rsid w:val="003B148B"/>
    <w:rsid w:val="003B342A"/>
    <w:rsid w:val="003B5BA1"/>
    <w:rsid w:val="003C18E6"/>
    <w:rsid w:val="003C3547"/>
    <w:rsid w:val="003D08FB"/>
    <w:rsid w:val="003D09BE"/>
    <w:rsid w:val="003D27F7"/>
    <w:rsid w:val="003E1B7D"/>
    <w:rsid w:val="003E6777"/>
    <w:rsid w:val="003F1937"/>
    <w:rsid w:val="003F5E64"/>
    <w:rsid w:val="003F6851"/>
    <w:rsid w:val="0040048C"/>
    <w:rsid w:val="00401EFE"/>
    <w:rsid w:val="00405975"/>
    <w:rsid w:val="004109BA"/>
    <w:rsid w:val="004146B1"/>
    <w:rsid w:val="00414DF9"/>
    <w:rsid w:val="00416235"/>
    <w:rsid w:val="00421919"/>
    <w:rsid w:val="00421CBB"/>
    <w:rsid w:val="00421DB4"/>
    <w:rsid w:val="004235B1"/>
    <w:rsid w:val="0042380E"/>
    <w:rsid w:val="0042672F"/>
    <w:rsid w:val="00430DE2"/>
    <w:rsid w:val="0043283B"/>
    <w:rsid w:val="00434924"/>
    <w:rsid w:val="00435736"/>
    <w:rsid w:val="0044418F"/>
    <w:rsid w:val="0044459D"/>
    <w:rsid w:val="004528DA"/>
    <w:rsid w:val="00455C2D"/>
    <w:rsid w:val="0045657D"/>
    <w:rsid w:val="00461A32"/>
    <w:rsid w:val="00463005"/>
    <w:rsid w:val="00464351"/>
    <w:rsid w:val="00467FC2"/>
    <w:rsid w:val="004751D7"/>
    <w:rsid w:val="00475A31"/>
    <w:rsid w:val="00475A7F"/>
    <w:rsid w:val="00475E7D"/>
    <w:rsid w:val="00475FC6"/>
    <w:rsid w:val="00481478"/>
    <w:rsid w:val="00481BFB"/>
    <w:rsid w:val="00481CFA"/>
    <w:rsid w:val="00483418"/>
    <w:rsid w:val="00486999"/>
    <w:rsid w:val="004966A5"/>
    <w:rsid w:val="0049689F"/>
    <w:rsid w:val="00497617"/>
    <w:rsid w:val="004A27A0"/>
    <w:rsid w:val="004A3EDC"/>
    <w:rsid w:val="004A7047"/>
    <w:rsid w:val="004A79F9"/>
    <w:rsid w:val="004B1592"/>
    <w:rsid w:val="004B5C3E"/>
    <w:rsid w:val="004B7109"/>
    <w:rsid w:val="004C29B1"/>
    <w:rsid w:val="004C2E22"/>
    <w:rsid w:val="004C67C4"/>
    <w:rsid w:val="004D1B2F"/>
    <w:rsid w:val="004D3911"/>
    <w:rsid w:val="004E1276"/>
    <w:rsid w:val="004E2F64"/>
    <w:rsid w:val="004E60C3"/>
    <w:rsid w:val="004F3749"/>
    <w:rsid w:val="00500BFA"/>
    <w:rsid w:val="005023E7"/>
    <w:rsid w:val="00503BC0"/>
    <w:rsid w:val="005058C3"/>
    <w:rsid w:val="00506373"/>
    <w:rsid w:val="00507ABB"/>
    <w:rsid w:val="00513D1D"/>
    <w:rsid w:val="00514704"/>
    <w:rsid w:val="00516834"/>
    <w:rsid w:val="00523889"/>
    <w:rsid w:val="00525808"/>
    <w:rsid w:val="005261E4"/>
    <w:rsid w:val="005302EC"/>
    <w:rsid w:val="005360D8"/>
    <w:rsid w:val="005405A6"/>
    <w:rsid w:val="00540870"/>
    <w:rsid w:val="00541FFD"/>
    <w:rsid w:val="00542917"/>
    <w:rsid w:val="005434BA"/>
    <w:rsid w:val="00545306"/>
    <w:rsid w:val="00546021"/>
    <w:rsid w:val="00553BBA"/>
    <w:rsid w:val="00563606"/>
    <w:rsid w:val="0056391C"/>
    <w:rsid w:val="005653DE"/>
    <w:rsid w:val="0056640C"/>
    <w:rsid w:val="00570723"/>
    <w:rsid w:val="00571D53"/>
    <w:rsid w:val="005764C9"/>
    <w:rsid w:val="005806E6"/>
    <w:rsid w:val="005830F0"/>
    <w:rsid w:val="00583D67"/>
    <w:rsid w:val="00585C5B"/>
    <w:rsid w:val="00592DDD"/>
    <w:rsid w:val="00594BF4"/>
    <w:rsid w:val="005954E4"/>
    <w:rsid w:val="00596678"/>
    <w:rsid w:val="00596B03"/>
    <w:rsid w:val="005A0008"/>
    <w:rsid w:val="005A33FC"/>
    <w:rsid w:val="005A4FCE"/>
    <w:rsid w:val="005A5E2B"/>
    <w:rsid w:val="005B074B"/>
    <w:rsid w:val="005B359A"/>
    <w:rsid w:val="005B50B2"/>
    <w:rsid w:val="005B726D"/>
    <w:rsid w:val="005B78CA"/>
    <w:rsid w:val="005C2CA4"/>
    <w:rsid w:val="005C44F9"/>
    <w:rsid w:val="005C6B4E"/>
    <w:rsid w:val="005C6FC2"/>
    <w:rsid w:val="005D11F8"/>
    <w:rsid w:val="005D1AAE"/>
    <w:rsid w:val="005E018E"/>
    <w:rsid w:val="005E72CA"/>
    <w:rsid w:val="005F1907"/>
    <w:rsid w:val="005F1A3B"/>
    <w:rsid w:val="005F26BF"/>
    <w:rsid w:val="005F376A"/>
    <w:rsid w:val="00602D2E"/>
    <w:rsid w:val="00603504"/>
    <w:rsid w:val="00603E15"/>
    <w:rsid w:val="00605461"/>
    <w:rsid w:val="00615AE0"/>
    <w:rsid w:val="00620757"/>
    <w:rsid w:val="00623C7F"/>
    <w:rsid w:val="00623E5F"/>
    <w:rsid w:val="00625259"/>
    <w:rsid w:val="006310AB"/>
    <w:rsid w:val="00633AFB"/>
    <w:rsid w:val="00641484"/>
    <w:rsid w:val="00642B68"/>
    <w:rsid w:val="00644A62"/>
    <w:rsid w:val="00645C0D"/>
    <w:rsid w:val="006470B9"/>
    <w:rsid w:val="00647460"/>
    <w:rsid w:val="00662824"/>
    <w:rsid w:val="0066524E"/>
    <w:rsid w:val="00665D87"/>
    <w:rsid w:val="0066640C"/>
    <w:rsid w:val="00667E28"/>
    <w:rsid w:val="00671D63"/>
    <w:rsid w:val="00674A14"/>
    <w:rsid w:val="00675295"/>
    <w:rsid w:val="006756F9"/>
    <w:rsid w:val="00675AF0"/>
    <w:rsid w:val="00675F1B"/>
    <w:rsid w:val="0068109A"/>
    <w:rsid w:val="006829D6"/>
    <w:rsid w:val="00682E99"/>
    <w:rsid w:val="006832AA"/>
    <w:rsid w:val="0068391D"/>
    <w:rsid w:val="00683A8D"/>
    <w:rsid w:val="00685356"/>
    <w:rsid w:val="006874D6"/>
    <w:rsid w:val="0068752D"/>
    <w:rsid w:val="00687BD4"/>
    <w:rsid w:val="006926BF"/>
    <w:rsid w:val="00694F02"/>
    <w:rsid w:val="00697A3E"/>
    <w:rsid w:val="006A15B8"/>
    <w:rsid w:val="006A2054"/>
    <w:rsid w:val="006A2C30"/>
    <w:rsid w:val="006A34EB"/>
    <w:rsid w:val="006A760C"/>
    <w:rsid w:val="006B1E45"/>
    <w:rsid w:val="006B2354"/>
    <w:rsid w:val="006B3B8A"/>
    <w:rsid w:val="006B6863"/>
    <w:rsid w:val="006C28A8"/>
    <w:rsid w:val="006C2E0E"/>
    <w:rsid w:val="006C3BDA"/>
    <w:rsid w:val="006D2478"/>
    <w:rsid w:val="006D2FA2"/>
    <w:rsid w:val="006D3294"/>
    <w:rsid w:val="006E0780"/>
    <w:rsid w:val="006E2189"/>
    <w:rsid w:val="006E2D57"/>
    <w:rsid w:val="006E3E3E"/>
    <w:rsid w:val="006E5E36"/>
    <w:rsid w:val="006E7F24"/>
    <w:rsid w:val="006F28F9"/>
    <w:rsid w:val="006F46C6"/>
    <w:rsid w:val="007039A4"/>
    <w:rsid w:val="007051C6"/>
    <w:rsid w:val="007112F1"/>
    <w:rsid w:val="007118FD"/>
    <w:rsid w:val="0071418A"/>
    <w:rsid w:val="00721D0C"/>
    <w:rsid w:val="00721D11"/>
    <w:rsid w:val="007237B0"/>
    <w:rsid w:val="00724335"/>
    <w:rsid w:val="00730F3D"/>
    <w:rsid w:val="007335D7"/>
    <w:rsid w:val="00733E93"/>
    <w:rsid w:val="0073478C"/>
    <w:rsid w:val="007350BD"/>
    <w:rsid w:val="0073547F"/>
    <w:rsid w:val="00740F54"/>
    <w:rsid w:val="007410C7"/>
    <w:rsid w:val="00746D3A"/>
    <w:rsid w:val="007511E2"/>
    <w:rsid w:val="00752D01"/>
    <w:rsid w:val="007533DA"/>
    <w:rsid w:val="007534A5"/>
    <w:rsid w:val="00755118"/>
    <w:rsid w:val="007557DB"/>
    <w:rsid w:val="00760011"/>
    <w:rsid w:val="00763F54"/>
    <w:rsid w:val="00770981"/>
    <w:rsid w:val="0077541A"/>
    <w:rsid w:val="00783C34"/>
    <w:rsid w:val="0078665E"/>
    <w:rsid w:val="0079094A"/>
    <w:rsid w:val="0079148B"/>
    <w:rsid w:val="0079336A"/>
    <w:rsid w:val="00794139"/>
    <w:rsid w:val="00795C90"/>
    <w:rsid w:val="00797EE7"/>
    <w:rsid w:val="007A2B59"/>
    <w:rsid w:val="007A4367"/>
    <w:rsid w:val="007B100A"/>
    <w:rsid w:val="007B169F"/>
    <w:rsid w:val="007B21C0"/>
    <w:rsid w:val="007B2883"/>
    <w:rsid w:val="007B6695"/>
    <w:rsid w:val="007C2A6C"/>
    <w:rsid w:val="007C3EE2"/>
    <w:rsid w:val="007D0A82"/>
    <w:rsid w:val="007D3E95"/>
    <w:rsid w:val="007D4E30"/>
    <w:rsid w:val="007D5B35"/>
    <w:rsid w:val="007D5B80"/>
    <w:rsid w:val="007D5E94"/>
    <w:rsid w:val="007E1392"/>
    <w:rsid w:val="007E7A6F"/>
    <w:rsid w:val="007F35F0"/>
    <w:rsid w:val="007F60E1"/>
    <w:rsid w:val="0080126D"/>
    <w:rsid w:val="008020E3"/>
    <w:rsid w:val="008040E9"/>
    <w:rsid w:val="0080609C"/>
    <w:rsid w:val="00806145"/>
    <w:rsid w:val="008061DC"/>
    <w:rsid w:val="008066F2"/>
    <w:rsid w:val="0080756F"/>
    <w:rsid w:val="00807A34"/>
    <w:rsid w:val="00807C00"/>
    <w:rsid w:val="008171DC"/>
    <w:rsid w:val="00822DCA"/>
    <w:rsid w:val="00824FAA"/>
    <w:rsid w:val="008253A1"/>
    <w:rsid w:val="008259D1"/>
    <w:rsid w:val="00830E98"/>
    <w:rsid w:val="00831F70"/>
    <w:rsid w:val="00832C9B"/>
    <w:rsid w:val="00836039"/>
    <w:rsid w:val="008365AF"/>
    <w:rsid w:val="00837F30"/>
    <w:rsid w:val="0084012D"/>
    <w:rsid w:val="00840BFF"/>
    <w:rsid w:val="0084140D"/>
    <w:rsid w:val="00843026"/>
    <w:rsid w:val="00847CE6"/>
    <w:rsid w:val="00850D3D"/>
    <w:rsid w:val="008533A1"/>
    <w:rsid w:val="008538CD"/>
    <w:rsid w:val="008555DE"/>
    <w:rsid w:val="00855953"/>
    <w:rsid w:val="00857682"/>
    <w:rsid w:val="00857E4C"/>
    <w:rsid w:val="00864018"/>
    <w:rsid w:val="0087063A"/>
    <w:rsid w:val="00870E65"/>
    <w:rsid w:val="008723CC"/>
    <w:rsid w:val="008737E0"/>
    <w:rsid w:val="0087597E"/>
    <w:rsid w:val="008765D3"/>
    <w:rsid w:val="00887577"/>
    <w:rsid w:val="00891D63"/>
    <w:rsid w:val="008923AE"/>
    <w:rsid w:val="00893B59"/>
    <w:rsid w:val="008A5D33"/>
    <w:rsid w:val="008B1259"/>
    <w:rsid w:val="008B164A"/>
    <w:rsid w:val="008B2299"/>
    <w:rsid w:val="008B3950"/>
    <w:rsid w:val="008B5994"/>
    <w:rsid w:val="008C1400"/>
    <w:rsid w:val="008C1BBD"/>
    <w:rsid w:val="008C2FB3"/>
    <w:rsid w:val="008C4EE4"/>
    <w:rsid w:val="008D1DE9"/>
    <w:rsid w:val="008D2E80"/>
    <w:rsid w:val="008D5FF0"/>
    <w:rsid w:val="008D73B4"/>
    <w:rsid w:val="008E15D7"/>
    <w:rsid w:val="008E388E"/>
    <w:rsid w:val="008E6525"/>
    <w:rsid w:val="008F0E52"/>
    <w:rsid w:val="008F61E8"/>
    <w:rsid w:val="0090051B"/>
    <w:rsid w:val="00901CD4"/>
    <w:rsid w:val="00902097"/>
    <w:rsid w:val="00907EBE"/>
    <w:rsid w:val="009118C3"/>
    <w:rsid w:val="0091781C"/>
    <w:rsid w:val="0092046F"/>
    <w:rsid w:val="00922F54"/>
    <w:rsid w:val="00923459"/>
    <w:rsid w:val="009245C1"/>
    <w:rsid w:val="00933D62"/>
    <w:rsid w:val="009404F9"/>
    <w:rsid w:val="00940665"/>
    <w:rsid w:val="0095402B"/>
    <w:rsid w:val="00957139"/>
    <w:rsid w:val="009636A5"/>
    <w:rsid w:val="009654F8"/>
    <w:rsid w:val="009657FA"/>
    <w:rsid w:val="00967DF9"/>
    <w:rsid w:val="00967F66"/>
    <w:rsid w:val="00972207"/>
    <w:rsid w:val="009746A5"/>
    <w:rsid w:val="00974D5D"/>
    <w:rsid w:val="009756EE"/>
    <w:rsid w:val="00980186"/>
    <w:rsid w:val="00980DBB"/>
    <w:rsid w:val="0098288A"/>
    <w:rsid w:val="00982FB4"/>
    <w:rsid w:val="009919BD"/>
    <w:rsid w:val="00996425"/>
    <w:rsid w:val="009A02FB"/>
    <w:rsid w:val="009A4371"/>
    <w:rsid w:val="009A43AF"/>
    <w:rsid w:val="009A5469"/>
    <w:rsid w:val="009B2478"/>
    <w:rsid w:val="009B2D44"/>
    <w:rsid w:val="009B53F8"/>
    <w:rsid w:val="009C35A3"/>
    <w:rsid w:val="009C67BE"/>
    <w:rsid w:val="009D0171"/>
    <w:rsid w:val="009D22DB"/>
    <w:rsid w:val="009D5A55"/>
    <w:rsid w:val="009D6381"/>
    <w:rsid w:val="009E217B"/>
    <w:rsid w:val="009E3EAC"/>
    <w:rsid w:val="009E568E"/>
    <w:rsid w:val="009F4E1B"/>
    <w:rsid w:val="009F55CB"/>
    <w:rsid w:val="00A03433"/>
    <w:rsid w:val="00A04464"/>
    <w:rsid w:val="00A06713"/>
    <w:rsid w:val="00A1010E"/>
    <w:rsid w:val="00A10C00"/>
    <w:rsid w:val="00A10C58"/>
    <w:rsid w:val="00A1312B"/>
    <w:rsid w:val="00A13E44"/>
    <w:rsid w:val="00A156C8"/>
    <w:rsid w:val="00A16534"/>
    <w:rsid w:val="00A2316F"/>
    <w:rsid w:val="00A311BE"/>
    <w:rsid w:val="00A31395"/>
    <w:rsid w:val="00A3731B"/>
    <w:rsid w:val="00A37961"/>
    <w:rsid w:val="00A4169D"/>
    <w:rsid w:val="00A45702"/>
    <w:rsid w:val="00A45DB9"/>
    <w:rsid w:val="00A45EA2"/>
    <w:rsid w:val="00A478E5"/>
    <w:rsid w:val="00A50065"/>
    <w:rsid w:val="00A56B18"/>
    <w:rsid w:val="00A57027"/>
    <w:rsid w:val="00A6098A"/>
    <w:rsid w:val="00A61553"/>
    <w:rsid w:val="00A63B4B"/>
    <w:rsid w:val="00A64693"/>
    <w:rsid w:val="00A64705"/>
    <w:rsid w:val="00A64AA1"/>
    <w:rsid w:val="00A67174"/>
    <w:rsid w:val="00A70BB0"/>
    <w:rsid w:val="00A70D1E"/>
    <w:rsid w:val="00A717DB"/>
    <w:rsid w:val="00A74E2A"/>
    <w:rsid w:val="00A77265"/>
    <w:rsid w:val="00A83BA4"/>
    <w:rsid w:val="00A87785"/>
    <w:rsid w:val="00A92FBB"/>
    <w:rsid w:val="00A957EB"/>
    <w:rsid w:val="00A9752D"/>
    <w:rsid w:val="00AA1AE4"/>
    <w:rsid w:val="00AA6537"/>
    <w:rsid w:val="00AA7C63"/>
    <w:rsid w:val="00AB15EE"/>
    <w:rsid w:val="00AB2CB7"/>
    <w:rsid w:val="00AB3534"/>
    <w:rsid w:val="00AB3659"/>
    <w:rsid w:val="00AB6103"/>
    <w:rsid w:val="00AB7383"/>
    <w:rsid w:val="00AB7F8B"/>
    <w:rsid w:val="00AD1AD8"/>
    <w:rsid w:val="00AD5A45"/>
    <w:rsid w:val="00AD7102"/>
    <w:rsid w:val="00AD789B"/>
    <w:rsid w:val="00AE1E77"/>
    <w:rsid w:val="00AE248A"/>
    <w:rsid w:val="00AE24DC"/>
    <w:rsid w:val="00AE54D9"/>
    <w:rsid w:val="00AF2CA8"/>
    <w:rsid w:val="00AF31E9"/>
    <w:rsid w:val="00B00143"/>
    <w:rsid w:val="00B03143"/>
    <w:rsid w:val="00B044BF"/>
    <w:rsid w:val="00B07813"/>
    <w:rsid w:val="00B07C86"/>
    <w:rsid w:val="00B15683"/>
    <w:rsid w:val="00B15FE5"/>
    <w:rsid w:val="00B170E7"/>
    <w:rsid w:val="00B20165"/>
    <w:rsid w:val="00B212B5"/>
    <w:rsid w:val="00B2288C"/>
    <w:rsid w:val="00B22A73"/>
    <w:rsid w:val="00B2442A"/>
    <w:rsid w:val="00B26286"/>
    <w:rsid w:val="00B302A3"/>
    <w:rsid w:val="00B304C0"/>
    <w:rsid w:val="00B32568"/>
    <w:rsid w:val="00B33C5A"/>
    <w:rsid w:val="00B34BC3"/>
    <w:rsid w:val="00B34ECC"/>
    <w:rsid w:val="00B36859"/>
    <w:rsid w:val="00B40385"/>
    <w:rsid w:val="00B44200"/>
    <w:rsid w:val="00B46552"/>
    <w:rsid w:val="00B54D94"/>
    <w:rsid w:val="00B608DD"/>
    <w:rsid w:val="00B6129B"/>
    <w:rsid w:val="00B62935"/>
    <w:rsid w:val="00B6427B"/>
    <w:rsid w:val="00B75C7E"/>
    <w:rsid w:val="00B824B0"/>
    <w:rsid w:val="00B9299B"/>
    <w:rsid w:val="00B929D7"/>
    <w:rsid w:val="00B974C2"/>
    <w:rsid w:val="00BA2F1C"/>
    <w:rsid w:val="00BA5652"/>
    <w:rsid w:val="00BA7909"/>
    <w:rsid w:val="00BB0B52"/>
    <w:rsid w:val="00BB39F0"/>
    <w:rsid w:val="00BB4506"/>
    <w:rsid w:val="00BB48EC"/>
    <w:rsid w:val="00BB6FD1"/>
    <w:rsid w:val="00BB74D6"/>
    <w:rsid w:val="00BC257F"/>
    <w:rsid w:val="00BC3553"/>
    <w:rsid w:val="00BC54FF"/>
    <w:rsid w:val="00BC6246"/>
    <w:rsid w:val="00BC7934"/>
    <w:rsid w:val="00BE2D83"/>
    <w:rsid w:val="00BE5283"/>
    <w:rsid w:val="00BE6F24"/>
    <w:rsid w:val="00BE73FE"/>
    <w:rsid w:val="00BF0D55"/>
    <w:rsid w:val="00BF0E16"/>
    <w:rsid w:val="00BF57E0"/>
    <w:rsid w:val="00BF6806"/>
    <w:rsid w:val="00C00039"/>
    <w:rsid w:val="00C00B9A"/>
    <w:rsid w:val="00C022DA"/>
    <w:rsid w:val="00C03C2E"/>
    <w:rsid w:val="00C0717A"/>
    <w:rsid w:val="00C10434"/>
    <w:rsid w:val="00C1048B"/>
    <w:rsid w:val="00C15855"/>
    <w:rsid w:val="00C1613B"/>
    <w:rsid w:val="00C21172"/>
    <w:rsid w:val="00C22086"/>
    <w:rsid w:val="00C3447E"/>
    <w:rsid w:val="00C35B1A"/>
    <w:rsid w:val="00C40B60"/>
    <w:rsid w:val="00C41FD8"/>
    <w:rsid w:val="00C44717"/>
    <w:rsid w:val="00C45F9D"/>
    <w:rsid w:val="00C472D6"/>
    <w:rsid w:val="00C566CA"/>
    <w:rsid w:val="00C5795F"/>
    <w:rsid w:val="00C61236"/>
    <w:rsid w:val="00C74D1C"/>
    <w:rsid w:val="00C7500A"/>
    <w:rsid w:val="00C7597E"/>
    <w:rsid w:val="00C76F40"/>
    <w:rsid w:val="00C77005"/>
    <w:rsid w:val="00C77B76"/>
    <w:rsid w:val="00C83AB8"/>
    <w:rsid w:val="00C8421F"/>
    <w:rsid w:val="00C84308"/>
    <w:rsid w:val="00C86ECC"/>
    <w:rsid w:val="00C87AC6"/>
    <w:rsid w:val="00C90C9C"/>
    <w:rsid w:val="00C91E71"/>
    <w:rsid w:val="00C920E0"/>
    <w:rsid w:val="00C93417"/>
    <w:rsid w:val="00C93E22"/>
    <w:rsid w:val="00C954D4"/>
    <w:rsid w:val="00C9606B"/>
    <w:rsid w:val="00C9687B"/>
    <w:rsid w:val="00C974CD"/>
    <w:rsid w:val="00CA15E7"/>
    <w:rsid w:val="00CA23C2"/>
    <w:rsid w:val="00CA5453"/>
    <w:rsid w:val="00CA7C6B"/>
    <w:rsid w:val="00CB0483"/>
    <w:rsid w:val="00CB0DDD"/>
    <w:rsid w:val="00CB3FE7"/>
    <w:rsid w:val="00CC3081"/>
    <w:rsid w:val="00CC4E34"/>
    <w:rsid w:val="00CC5082"/>
    <w:rsid w:val="00CC5D62"/>
    <w:rsid w:val="00CC66E5"/>
    <w:rsid w:val="00CC7D86"/>
    <w:rsid w:val="00CD4F4D"/>
    <w:rsid w:val="00CD6840"/>
    <w:rsid w:val="00CD78E1"/>
    <w:rsid w:val="00CE2B8C"/>
    <w:rsid w:val="00CF0D6C"/>
    <w:rsid w:val="00CF5269"/>
    <w:rsid w:val="00D011F8"/>
    <w:rsid w:val="00D03780"/>
    <w:rsid w:val="00D03B21"/>
    <w:rsid w:val="00D04A39"/>
    <w:rsid w:val="00D11346"/>
    <w:rsid w:val="00D118C8"/>
    <w:rsid w:val="00D1357A"/>
    <w:rsid w:val="00D14D6A"/>
    <w:rsid w:val="00D16745"/>
    <w:rsid w:val="00D176D1"/>
    <w:rsid w:val="00D20456"/>
    <w:rsid w:val="00D2697A"/>
    <w:rsid w:val="00D272F7"/>
    <w:rsid w:val="00D32F5C"/>
    <w:rsid w:val="00D358DD"/>
    <w:rsid w:val="00D35C09"/>
    <w:rsid w:val="00D35FE6"/>
    <w:rsid w:val="00D379AF"/>
    <w:rsid w:val="00D466EE"/>
    <w:rsid w:val="00D46E73"/>
    <w:rsid w:val="00D52409"/>
    <w:rsid w:val="00D63D49"/>
    <w:rsid w:val="00D66B6A"/>
    <w:rsid w:val="00D70BB6"/>
    <w:rsid w:val="00D719E2"/>
    <w:rsid w:val="00D72F98"/>
    <w:rsid w:val="00D73B1B"/>
    <w:rsid w:val="00D754CB"/>
    <w:rsid w:val="00D81E7C"/>
    <w:rsid w:val="00D848BB"/>
    <w:rsid w:val="00D8578F"/>
    <w:rsid w:val="00D86B7A"/>
    <w:rsid w:val="00D92245"/>
    <w:rsid w:val="00DA0D3D"/>
    <w:rsid w:val="00DB1FF0"/>
    <w:rsid w:val="00DC18F0"/>
    <w:rsid w:val="00DC228F"/>
    <w:rsid w:val="00DC2EBB"/>
    <w:rsid w:val="00DC5ABC"/>
    <w:rsid w:val="00DD054C"/>
    <w:rsid w:val="00DD0DAB"/>
    <w:rsid w:val="00DD311A"/>
    <w:rsid w:val="00DD559D"/>
    <w:rsid w:val="00DD61E7"/>
    <w:rsid w:val="00DD749F"/>
    <w:rsid w:val="00DD7CA6"/>
    <w:rsid w:val="00DD7CF8"/>
    <w:rsid w:val="00DD7E6E"/>
    <w:rsid w:val="00DE0E76"/>
    <w:rsid w:val="00DE3577"/>
    <w:rsid w:val="00DE4732"/>
    <w:rsid w:val="00DE5795"/>
    <w:rsid w:val="00DE6F78"/>
    <w:rsid w:val="00DE78E9"/>
    <w:rsid w:val="00DF232E"/>
    <w:rsid w:val="00DF510D"/>
    <w:rsid w:val="00E00663"/>
    <w:rsid w:val="00E04A19"/>
    <w:rsid w:val="00E04A61"/>
    <w:rsid w:val="00E054FF"/>
    <w:rsid w:val="00E05606"/>
    <w:rsid w:val="00E11BE5"/>
    <w:rsid w:val="00E20B9B"/>
    <w:rsid w:val="00E251D4"/>
    <w:rsid w:val="00E255D9"/>
    <w:rsid w:val="00E2746D"/>
    <w:rsid w:val="00E41BFC"/>
    <w:rsid w:val="00E42731"/>
    <w:rsid w:val="00E429E6"/>
    <w:rsid w:val="00E43D69"/>
    <w:rsid w:val="00E458D1"/>
    <w:rsid w:val="00E47E90"/>
    <w:rsid w:val="00E54AF4"/>
    <w:rsid w:val="00E5570A"/>
    <w:rsid w:val="00E62FD4"/>
    <w:rsid w:val="00E658B2"/>
    <w:rsid w:val="00E71CAE"/>
    <w:rsid w:val="00E72E6C"/>
    <w:rsid w:val="00E73989"/>
    <w:rsid w:val="00E73C7C"/>
    <w:rsid w:val="00E77C1B"/>
    <w:rsid w:val="00E81E83"/>
    <w:rsid w:val="00E82361"/>
    <w:rsid w:val="00E82975"/>
    <w:rsid w:val="00E83311"/>
    <w:rsid w:val="00E83A48"/>
    <w:rsid w:val="00E83E9D"/>
    <w:rsid w:val="00E84E8B"/>
    <w:rsid w:val="00E861F6"/>
    <w:rsid w:val="00E86524"/>
    <w:rsid w:val="00E91141"/>
    <w:rsid w:val="00E97ED9"/>
    <w:rsid w:val="00EA10AA"/>
    <w:rsid w:val="00EA12BC"/>
    <w:rsid w:val="00EA1E1C"/>
    <w:rsid w:val="00EA462A"/>
    <w:rsid w:val="00EA7338"/>
    <w:rsid w:val="00EB343E"/>
    <w:rsid w:val="00EB59D7"/>
    <w:rsid w:val="00EB67D5"/>
    <w:rsid w:val="00EB7153"/>
    <w:rsid w:val="00EC2E4D"/>
    <w:rsid w:val="00EC5836"/>
    <w:rsid w:val="00EC7329"/>
    <w:rsid w:val="00EC7E99"/>
    <w:rsid w:val="00ED28D5"/>
    <w:rsid w:val="00ED404D"/>
    <w:rsid w:val="00ED4FF9"/>
    <w:rsid w:val="00ED70F1"/>
    <w:rsid w:val="00ED7766"/>
    <w:rsid w:val="00EE1132"/>
    <w:rsid w:val="00EE240C"/>
    <w:rsid w:val="00EE3223"/>
    <w:rsid w:val="00EE3D1D"/>
    <w:rsid w:val="00EE7C32"/>
    <w:rsid w:val="00EF100C"/>
    <w:rsid w:val="00EF2AFE"/>
    <w:rsid w:val="00EF3D11"/>
    <w:rsid w:val="00F050F0"/>
    <w:rsid w:val="00F05858"/>
    <w:rsid w:val="00F0591E"/>
    <w:rsid w:val="00F0734A"/>
    <w:rsid w:val="00F1446C"/>
    <w:rsid w:val="00F14AED"/>
    <w:rsid w:val="00F158DA"/>
    <w:rsid w:val="00F17570"/>
    <w:rsid w:val="00F17820"/>
    <w:rsid w:val="00F2073F"/>
    <w:rsid w:val="00F26E48"/>
    <w:rsid w:val="00F27945"/>
    <w:rsid w:val="00F27CB0"/>
    <w:rsid w:val="00F305B3"/>
    <w:rsid w:val="00F3090F"/>
    <w:rsid w:val="00F31EBC"/>
    <w:rsid w:val="00F321AF"/>
    <w:rsid w:val="00F3231E"/>
    <w:rsid w:val="00F33573"/>
    <w:rsid w:val="00F36D57"/>
    <w:rsid w:val="00F506B8"/>
    <w:rsid w:val="00F5499C"/>
    <w:rsid w:val="00F549D0"/>
    <w:rsid w:val="00F559CB"/>
    <w:rsid w:val="00F56C60"/>
    <w:rsid w:val="00F70E8A"/>
    <w:rsid w:val="00F73E19"/>
    <w:rsid w:val="00F74B4B"/>
    <w:rsid w:val="00F8187D"/>
    <w:rsid w:val="00F848B7"/>
    <w:rsid w:val="00F86D84"/>
    <w:rsid w:val="00F90143"/>
    <w:rsid w:val="00F90B14"/>
    <w:rsid w:val="00F9208E"/>
    <w:rsid w:val="00FA402D"/>
    <w:rsid w:val="00FA677D"/>
    <w:rsid w:val="00FB54F2"/>
    <w:rsid w:val="00FB61C4"/>
    <w:rsid w:val="00FB64C7"/>
    <w:rsid w:val="00FB65A2"/>
    <w:rsid w:val="00FB794C"/>
    <w:rsid w:val="00FC0E8E"/>
    <w:rsid w:val="00FC3B2B"/>
    <w:rsid w:val="00FC44CA"/>
    <w:rsid w:val="00FD1887"/>
    <w:rsid w:val="00FD1D17"/>
    <w:rsid w:val="00FD50D1"/>
    <w:rsid w:val="00FE0118"/>
    <w:rsid w:val="00FE4428"/>
    <w:rsid w:val="00FE5E55"/>
    <w:rsid w:val="00FE6E91"/>
    <w:rsid w:val="00FF0EC4"/>
    <w:rsid w:val="00FF247A"/>
    <w:rsid w:val="00FF3AD7"/>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1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F3D11"/>
    <w:pPr>
      <w:keepNext/>
      <w:jc w:val="center"/>
      <w:outlineLvl w:val="0"/>
    </w:pPr>
    <w:rPr>
      <w:rFonts w:eastAsia="Calibri"/>
      <w:b/>
      <w:bCs/>
    </w:rPr>
  </w:style>
  <w:style w:type="paragraph" w:styleId="4">
    <w:name w:val="heading 4"/>
    <w:basedOn w:val="a"/>
    <w:next w:val="a"/>
    <w:link w:val="40"/>
    <w:uiPriority w:val="9"/>
    <w:semiHidden/>
    <w:unhideWhenUsed/>
    <w:qFormat/>
    <w:rsid w:val="006054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05461"/>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605461"/>
    <w:pPr>
      <w:tabs>
        <w:tab w:val="num" w:pos="1152"/>
      </w:tabs>
      <w:spacing w:before="240" w:after="60"/>
      <w:ind w:left="1152" w:hanging="1152"/>
      <w:outlineLvl w:val="5"/>
    </w:pPr>
    <w:rPr>
      <w:b/>
      <w:bCs/>
      <w:sz w:val="22"/>
      <w:szCs w:val="22"/>
    </w:rPr>
  </w:style>
  <w:style w:type="paragraph" w:styleId="7">
    <w:name w:val="heading 7"/>
    <w:basedOn w:val="a"/>
    <w:next w:val="a"/>
    <w:link w:val="70"/>
    <w:unhideWhenUsed/>
    <w:qFormat/>
    <w:rsid w:val="00EF3D1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605461"/>
    <w:pPr>
      <w:tabs>
        <w:tab w:val="num" w:pos="1440"/>
      </w:tabs>
      <w:spacing w:before="240" w:after="60"/>
      <w:ind w:left="1440" w:hanging="1440"/>
      <w:outlineLvl w:val="7"/>
    </w:pPr>
    <w:rPr>
      <w:i/>
      <w:iCs/>
    </w:rPr>
  </w:style>
  <w:style w:type="paragraph" w:styleId="9">
    <w:name w:val="heading 9"/>
    <w:basedOn w:val="a"/>
    <w:next w:val="a"/>
    <w:link w:val="90"/>
    <w:qFormat/>
    <w:rsid w:val="0060546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F3D11"/>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
    <w:semiHidden/>
    <w:rsid w:val="00EF3D11"/>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EF3D11"/>
    <w:rPr>
      <w:rFonts w:ascii="Tahoma" w:hAnsi="Tahoma" w:cs="Tahoma"/>
      <w:sz w:val="16"/>
      <w:szCs w:val="16"/>
    </w:rPr>
  </w:style>
  <w:style w:type="character" w:customStyle="1" w:styleId="a4">
    <w:name w:val="Текст выноски Знак"/>
    <w:basedOn w:val="a0"/>
    <w:link w:val="a3"/>
    <w:uiPriority w:val="99"/>
    <w:semiHidden/>
    <w:rsid w:val="00EF3D11"/>
    <w:rPr>
      <w:rFonts w:ascii="Tahoma" w:eastAsia="Times New Roman" w:hAnsi="Tahoma" w:cs="Tahoma"/>
      <w:sz w:val="16"/>
      <w:szCs w:val="16"/>
      <w:lang w:eastAsia="ru-RU"/>
    </w:rPr>
  </w:style>
  <w:style w:type="paragraph" w:styleId="2">
    <w:name w:val="toc 2"/>
    <w:basedOn w:val="a"/>
    <w:next w:val="a"/>
    <w:autoRedefine/>
    <w:semiHidden/>
    <w:rsid w:val="00EF3D11"/>
    <w:pPr>
      <w:tabs>
        <w:tab w:val="right" w:pos="9344"/>
      </w:tabs>
      <w:spacing w:before="240"/>
    </w:pPr>
    <w:rPr>
      <w:rFonts w:ascii="Arial" w:hAnsi="Arial" w:cs="Arial"/>
      <w:b/>
      <w:bCs/>
      <w:noProof/>
    </w:rPr>
  </w:style>
  <w:style w:type="paragraph" w:styleId="a5">
    <w:name w:val="header"/>
    <w:aliases w:val="??????? ??????????"/>
    <w:basedOn w:val="a"/>
    <w:link w:val="a6"/>
    <w:rsid w:val="00EF3D11"/>
    <w:pPr>
      <w:tabs>
        <w:tab w:val="center" w:pos="4677"/>
        <w:tab w:val="right" w:pos="9355"/>
      </w:tabs>
    </w:pPr>
  </w:style>
  <w:style w:type="character" w:customStyle="1" w:styleId="a6">
    <w:name w:val="Верхний колонтитул Знак"/>
    <w:aliases w:val="??????? ?????????? Знак"/>
    <w:basedOn w:val="a0"/>
    <w:link w:val="a5"/>
    <w:rsid w:val="00EF3D11"/>
    <w:rPr>
      <w:rFonts w:ascii="Times New Roman" w:eastAsia="Times New Roman" w:hAnsi="Times New Roman" w:cs="Times New Roman"/>
      <w:sz w:val="24"/>
      <w:szCs w:val="24"/>
      <w:lang w:eastAsia="ru-RU"/>
    </w:rPr>
  </w:style>
  <w:style w:type="paragraph" w:styleId="a7">
    <w:name w:val="footer"/>
    <w:basedOn w:val="a"/>
    <w:link w:val="a8"/>
    <w:rsid w:val="00EF3D11"/>
    <w:pPr>
      <w:tabs>
        <w:tab w:val="center" w:pos="4677"/>
        <w:tab w:val="right" w:pos="9355"/>
      </w:tabs>
    </w:pPr>
  </w:style>
  <w:style w:type="character" w:customStyle="1" w:styleId="a8">
    <w:name w:val="Нижний колонтитул Знак"/>
    <w:basedOn w:val="a0"/>
    <w:link w:val="a7"/>
    <w:rsid w:val="00EF3D11"/>
    <w:rPr>
      <w:rFonts w:ascii="Times New Roman" w:eastAsia="Times New Roman" w:hAnsi="Times New Roman" w:cs="Times New Roman"/>
      <w:sz w:val="24"/>
      <w:szCs w:val="24"/>
      <w:lang w:eastAsia="ru-RU"/>
    </w:rPr>
  </w:style>
  <w:style w:type="paragraph" w:styleId="a9">
    <w:name w:val="Title"/>
    <w:basedOn w:val="a"/>
    <w:link w:val="aa"/>
    <w:qFormat/>
    <w:rsid w:val="00EF3D11"/>
    <w:pPr>
      <w:ind w:left="2124"/>
      <w:jc w:val="center"/>
    </w:pPr>
    <w:rPr>
      <w:rFonts w:ascii="Arial" w:hAnsi="Arial" w:cs="Arial"/>
      <w:bCs/>
      <w:sz w:val="28"/>
    </w:rPr>
  </w:style>
  <w:style w:type="character" w:customStyle="1" w:styleId="aa">
    <w:name w:val="Название Знак"/>
    <w:basedOn w:val="a0"/>
    <w:link w:val="a9"/>
    <w:rsid w:val="00EF3D11"/>
    <w:rPr>
      <w:rFonts w:ascii="Arial" w:eastAsia="Times New Roman" w:hAnsi="Arial" w:cs="Arial"/>
      <w:bCs/>
      <w:sz w:val="28"/>
      <w:szCs w:val="24"/>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c"/>
    <w:rsid w:val="00EF3D11"/>
    <w:pPr>
      <w:widowControl w:val="0"/>
      <w:jc w:val="both"/>
    </w:pPr>
    <w:rPr>
      <w:szCs w:val="20"/>
    </w:rPr>
  </w:style>
  <w:style w:type="character" w:customStyle="1" w:styleId="ac">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b"/>
    <w:rsid w:val="00EF3D11"/>
    <w:rPr>
      <w:rFonts w:ascii="Times New Roman" w:eastAsia="Times New Roman" w:hAnsi="Times New Roman" w:cs="Times New Roman"/>
      <w:sz w:val="24"/>
      <w:szCs w:val="20"/>
      <w:lang w:eastAsia="ru-RU"/>
    </w:rPr>
  </w:style>
  <w:style w:type="paragraph" w:styleId="ad">
    <w:name w:val="Body Text Indent"/>
    <w:basedOn w:val="a"/>
    <w:link w:val="ae"/>
    <w:rsid w:val="00EF3D11"/>
    <w:pPr>
      <w:ind w:left="426"/>
      <w:jc w:val="both"/>
    </w:pPr>
  </w:style>
  <w:style w:type="character" w:customStyle="1" w:styleId="ae">
    <w:name w:val="Основной текст с отступом Знак"/>
    <w:basedOn w:val="a0"/>
    <w:link w:val="ad"/>
    <w:rsid w:val="00EF3D11"/>
    <w:rPr>
      <w:rFonts w:ascii="Times New Roman" w:eastAsia="Times New Roman" w:hAnsi="Times New Roman" w:cs="Times New Roman"/>
      <w:sz w:val="24"/>
      <w:szCs w:val="24"/>
      <w:lang w:eastAsia="ru-RU"/>
    </w:rPr>
  </w:style>
  <w:style w:type="paragraph" w:customStyle="1" w:styleId="12">
    <w:name w:val="Основной текст1"/>
    <w:basedOn w:val="a"/>
    <w:rsid w:val="00EF3D11"/>
    <w:pPr>
      <w:spacing w:line="360" w:lineRule="auto"/>
      <w:jc w:val="both"/>
    </w:pPr>
    <w:rPr>
      <w:szCs w:val="20"/>
    </w:rPr>
  </w:style>
  <w:style w:type="paragraph" w:customStyle="1" w:styleId="ConsNonformat">
    <w:name w:val="ConsNonformat"/>
    <w:rsid w:val="00EF3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снов"/>
    <w:basedOn w:val="ad"/>
    <w:rsid w:val="00EF3D11"/>
    <w:pPr>
      <w:spacing w:line="360" w:lineRule="auto"/>
      <w:ind w:left="0" w:firstLine="708"/>
    </w:pPr>
  </w:style>
  <w:style w:type="paragraph" w:customStyle="1" w:styleId="af0">
    <w:name w:val="Статья"/>
    <w:basedOn w:val="a"/>
    <w:next w:val="a"/>
    <w:rsid w:val="00EF3D11"/>
    <w:pPr>
      <w:spacing w:line="288" w:lineRule="auto"/>
      <w:jc w:val="center"/>
    </w:pPr>
    <w:rPr>
      <w:b/>
      <w:bCs/>
      <w:sz w:val="28"/>
    </w:rPr>
  </w:style>
  <w:style w:type="character" w:customStyle="1" w:styleId="3">
    <w:name w:val="Заголовок 3 Знак"/>
    <w:basedOn w:val="a0"/>
    <w:rsid w:val="00EF3D11"/>
    <w:rPr>
      <w:rFonts w:ascii="Arial" w:hAnsi="Arial" w:cs="Arial" w:hint="default"/>
      <w:b/>
      <w:bCs/>
      <w:szCs w:val="24"/>
      <w:lang w:val="ru-RU" w:eastAsia="ru-RU" w:bidi="ar-SA"/>
    </w:rPr>
  </w:style>
  <w:style w:type="character" w:styleId="af1">
    <w:name w:val="page number"/>
    <w:basedOn w:val="a0"/>
    <w:rsid w:val="00EF3D11"/>
  </w:style>
  <w:style w:type="paragraph" w:styleId="af2">
    <w:name w:val="List Paragraph"/>
    <w:basedOn w:val="a"/>
    <w:uiPriority w:val="34"/>
    <w:qFormat/>
    <w:rsid w:val="00967F66"/>
    <w:pPr>
      <w:spacing w:after="200" w:line="276" w:lineRule="auto"/>
      <w:ind w:left="720"/>
      <w:contextualSpacing/>
    </w:pPr>
    <w:rPr>
      <w:rFonts w:asciiTheme="minorHAnsi" w:eastAsiaTheme="minorEastAsia" w:hAnsiTheme="minorHAnsi" w:cstheme="minorBidi"/>
      <w:sz w:val="22"/>
      <w:szCs w:val="22"/>
    </w:rPr>
  </w:style>
  <w:style w:type="paragraph" w:customStyle="1" w:styleId="1">
    <w:name w:val="Маркированный список 1"/>
    <w:basedOn w:val="a"/>
    <w:rsid w:val="008066F2"/>
    <w:pPr>
      <w:numPr>
        <w:numId w:val="7"/>
      </w:numPr>
      <w:spacing w:line="360" w:lineRule="auto"/>
      <w:jc w:val="both"/>
    </w:pPr>
    <w:rPr>
      <w:rFonts w:ascii="Arial" w:hAnsi="Arial" w:cs="Arial"/>
    </w:rPr>
  </w:style>
  <w:style w:type="character" w:styleId="af3">
    <w:name w:val="footnote reference"/>
    <w:semiHidden/>
    <w:rsid w:val="008066F2"/>
    <w:rPr>
      <w:vertAlign w:val="superscript"/>
    </w:rPr>
  </w:style>
  <w:style w:type="paragraph" w:styleId="af4">
    <w:name w:val="footnote text"/>
    <w:basedOn w:val="a"/>
    <w:link w:val="af5"/>
    <w:semiHidden/>
    <w:rsid w:val="008066F2"/>
    <w:pPr>
      <w:jc w:val="both"/>
    </w:pPr>
    <w:rPr>
      <w:rFonts w:ascii="Arial" w:hAnsi="Arial" w:cs="Arial"/>
      <w:sz w:val="18"/>
    </w:rPr>
  </w:style>
  <w:style w:type="character" w:customStyle="1" w:styleId="af5">
    <w:name w:val="Текст сноски Знак"/>
    <w:basedOn w:val="a0"/>
    <w:link w:val="af4"/>
    <w:semiHidden/>
    <w:rsid w:val="008066F2"/>
    <w:rPr>
      <w:rFonts w:ascii="Arial" w:eastAsia="Times New Roman" w:hAnsi="Arial" w:cs="Arial"/>
      <w:sz w:val="18"/>
      <w:szCs w:val="24"/>
      <w:lang w:eastAsia="ru-RU"/>
    </w:rPr>
  </w:style>
  <w:style w:type="character" w:customStyle="1" w:styleId="50">
    <w:name w:val="Заголовок 5 Знак"/>
    <w:basedOn w:val="a0"/>
    <w:link w:val="5"/>
    <w:rsid w:val="0060546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05461"/>
    <w:rPr>
      <w:rFonts w:ascii="Times New Roman" w:eastAsia="Times New Roman" w:hAnsi="Times New Roman" w:cs="Times New Roman"/>
      <w:b/>
      <w:bCs/>
      <w:lang w:eastAsia="ru-RU"/>
    </w:rPr>
  </w:style>
  <w:style w:type="character" w:customStyle="1" w:styleId="80">
    <w:name w:val="Заголовок 8 Знак"/>
    <w:basedOn w:val="a0"/>
    <w:link w:val="8"/>
    <w:rsid w:val="006054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05461"/>
    <w:rPr>
      <w:rFonts w:ascii="Arial" w:eastAsia="Times New Roman" w:hAnsi="Arial" w:cs="Arial"/>
      <w:lang w:eastAsia="ru-RU"/>
    </w:rPr>
  </w:style>
  <w:style w:type="paragraph" w:styleId="af6">
    <w:name w:val="No Spacing"/>
    <w:uiPriority w:val="1"/>
    <w:qFormat/>
    <w:rsid w:val="00605461"/>
    <w:pPr>
      <w:spacing w:after="0" w:line="240" w:lineRule="auto"/>
    </w:p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
    <w:rsid w:val="00605461"/>
    <w:pPr>
      <w:spacing w:after="160" w:line="240" w:lineRule="exact"/>
      <w:ind w:left="360"/>
    </w:pPr>
    <w:rPr>
      <w:rFonts w:ascii="Verdana" w:hAnsi="Verdana" w:cs="Verdana"/>
      <w:sz w:val="20"/>
      <w:szCs w:val="20"/>
      <w:lang w:val="en-US" w:eastAsia="en-US"/>
    </w:rPr>
  </w:style>
  <w:style w:type="paragraph" w:customStyle="1" w:styleId="20">
    <w:name w:val="Мой заголовок 2"/>
    <w:basedOn w:val="4"/>
    <w:rsid w:val="00605461"/>
    <w:pPr>
      <w:keepNext w:val="0"/>
      <w:keepLines w:val="0"/>
      <w:tabs>
        <w:tab w:val="num" w:pos="720"/>
      </w:tabs>
      <w:spacing w:before="240" w:after="60"/>
      <w:ind w:left="720" w:hanging="360"/>
    </w:pPr>
    <w:rPr>
      <w:rFonts w:ascii="Times New Roman" w:eastAsia="Times New Roman" w:hAnsi="Times New Roman" w:cs="Times New Roman"/>
      <w:i w:val="0"/>
      <w:iCs w:val="0"/>
      <w:color w:val="auto"/>
      <w:sz w:val="28"/>
      <w:szCs w:val="28"/>
    </w:rPr>
  </w:style>
  <w:style w:type="character" w:customStyle="1" w:styleId="40">
    <w:name w:val="Заголовок 4 Знак"/>
    <w:basedOn w:val="a0"/>
    <w:link w:val="4"/>
    <w:uiPriority w:val="9"/>
    <w:semiHidden/>
    <w:rsid w:val="00605461"/>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F6940-04A3-44D3-9EB0-5DD6CE94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5069</Words>
  <Characters>28895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2016-12-23T08:11:00Z</cp:lastPrinted>
  <dcterms:created xsi:type="dcterms:W3CDTF">2016-12-23T08:14:00Z</dcterms:created>
  <dcterms:modified xsi:type="dcterms:W3CDTF">2016-12-23T16:40:00Z</dcterms:modified>
</cp:coreProperties>
</file>