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222"/>
      </w:tblGrid>
      <w:tr w:rsidR="00E134DE" w:rsidTr="00E134DE">
        <w:tc>
          <w:tcPr>
            <w:tcW w:w="5211" w:type="dxa"/>
          </w:tcPr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>«АДМИНИСТРАЦИЯ ТОЛПАРОВСКОГО СЕЛЬСКОГО ПОСЕЛЕНИЯ»</w:t>
            </w: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8EC" w:rsidRPr="005968EC" w:rsidRDefault="005968EC" w:rsidP="0059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8EC">
              <w:rPr>
                <w:rFonts w:ascii="Times New Roman" w:hAnsi="Times New Roman" w:cs="Times New Roman"/>
                <w:b/>
              </w:rPr>
              <w:t xml:space="preserve">ПОСТАНОВЛЕНИЕ </w:t>
            </w:r>
          </w:p>
          <w:p w:rsidR="005968EC" w:rsidRPr="005968EC" w:rsidRDefault="005968EC" w:rsidP="005968E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EC" w:rsidRPr="005968EC" w:rsidRDefault="005968EC" w:rsidP="005968EC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908"/>
              <w:gridCol w:w="5580"/>
              <w:gridCol w:w="2826"/>
            </w:tblGrid>
            <w:tr w:rsidR="005968EC" w:rsidRPr="005968EC" w:rsidTr="00C810B6">
              <w:tc>
                <w:tcPr>
                  <w:tcW w:w="10314" w:type="dxa"/>
                  <w:gridSpan w:val="3"/>
                </w:tcPr>
                <w:p w:rsidR="005968EC" w:rsidRPr="005968EC" w:rsidRDefault="005968EC" w:rsidP="00C810B6">
                  <w:pPr>
                    <w:pStyle w:val="5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5968EC" w:rsidRPr="005968EC" w:rsidTr="00C810B6">
              <w:tc>
                <w:tcPr>
                  <w:tcW w:w="1908" w:type="dxa"/>
                </w:tcPr>
                <w:p w:rsidR="005968EC" w:rsidRPr="005968EC" w:rsidRDefault="007F5262" w:rsidP="00C810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584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44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02.2019</w:t>
                  </w:r>
                </w:p>
                <w:p w:rsidR="005968EC" w:rsidRPr="005968EC" w:rsidRDefault="00FB0C74" w:rsidP="00C810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Киевский</w:t>
                  </w:r>
                </w:p>
              </w:tc>
              <w:tc>
                <w:tcPr>
                  <w:tcW w:w="5580" w:type="dxa"/>
                </w:tcPr>
                <w:p w:rsidR="005968EC" w:rsidRPr="005968EC" w:rsidRDefault="005968EC" w:rsidP="00C810B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6" w:type="dxa"/>
                </w:tcPr>
                <w:p w:rsidR="005968EC" w:rsidRPr="005968EC" w:rsidRDefault="005968EC" w:rsidP="00C810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№ </w:t>
                  </w:r>
                  <w:r w:rsidR="007F5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44F00" w:rsidRDefault="005968EC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44F0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</w:t>
            </w:r>
          </w:p>
          <w:p w:rsidR="005968EC" w:rsidRDefault="00E44F00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17.12.2018 № 44</w:t>
            </w:r>
            <w:r w:rsidR="0059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главными </w:t>
            </w:r>
          </w:p>
          <w:p w:rsidR="005968EC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распорядителями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главными</w:t>
            </w:r>
            <w:r w:rsidR="00FB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администраторами</w:t>
            </w:r>
          </w:p>
          <w:p w:rsidR="005968EC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администраторами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) доходов</w:t>
            </w:r>
            <w:r w:rsidR="00FB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источников финансирования </w:t>
            </w:r>
          </w:p>
          <w:p w:rsidR="005968EC" w:rsidRDefault="005968EC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дефицита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  <w:proofErr w:type="gramEnd"/>
            <w:r w:rsidR="000C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4DE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финансового</w:t>
            </w:r>
          </w:p>
          <w:p w:rsidR="00E134DE" w:rsidRPr="00E134DE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proofErr w:type="gramEnd"/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внутреннего</w:t>
            </w:r>
            <w:r w:rsidR="00FB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аудита</w:t>
            </w:r>
            <w:r w:rsidR="00E44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В соответствии со статьей 160.2-1 Бюджетного кодекса Российской Федерации</w:t>
      </w:r>
    </w:p>
    <w:p w:rsidR="00E134D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2E" w:rsidRDefault="00596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34DE" w:rsidRPr="00E134DE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E134DE">
        <w:rPr>
          <w:rFonts w:ascii="Times New Roman" w:hAnsi="Times New Roman" w:cs="Times New Roman"/>
          <w:sz w:val="24"/>
          <w:szCs w:val="24"/>
        </w:rPr>
        <w:t>постановля</w:t>
      </w:r>
      <w:r w:rsidR="00E134DE" w:rsidRPr="00E134DE">
        <w:rPr>
          <w:rFonts w:ascii="Times New Roman" w:hAnsi="Times New Roman" w:cs="Times New Roman"/>
          <w:sz w:val="24"/>
          <w:szCs w:val="24"/>
        </w:rPr>
        <w:t>ет</w:t>
      </w:r>
      <w:r w:rsidR="00BC0E2E" w:rsidRPr="00E134DE">
        <w:rPr>
          <w:rFonts w:ascii="Times New Roman" w:hAnsi="Times New Roman" w:cs="Times New Roman"/>
          <w:sz w:val="24"/>
          <w:szCs w:val="24"/>
        </w:rPr>
        <w:t>:</w:t>
      </w: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C74" w:rsidRPr="00FB0C74" w:rsidRDefault="00FB0C74" w:rsidP="00FB0C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FB0C74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FB0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C74">
        <w:rPr>
          <w:rFonts w:ascii="Times New Roman" w:hAnsi="Times New Roman" w:cs="Times New Roman"/>
          <w:bCs/>
          <w:sz w:val="24"/>
          <w:szCs w:val="24"/>
        </w:rPr>
        <w:t xml:space="preserve">от 17.12.2018 № </w:t>
      </w:r>
      <w:proofErr w:type="gramStart"/>
      <w:r w:rsidRPr="00FB0C74">
        <w:rPr>
          <w:rFonts w:ascii="Times New Roman" w:hAnsi="Times New Roman" w:cs="Times New Roman"/>
          <w:bCs/>
          <w:sz w:val="24"/>
          <w:szCs w:val="24"/>
        </w:rPr>
        <w:t>44  «</w:t>
      </w:r>
      <w:proofErr w:type="gramEnd"/>
      <w:r w:rsidRPr="00FB0C74">
        <w:rPr>
          <w:rFonts w:ascii="Times New Roman" w:hAnsi="Times New Roman" w:cs="Times New Roman"/>
          <w:bCs/>
          <w:sz w:val="24"/>
          <w:szCs w:val="24"/>
        </w:rPr>
        <w:t>Об утверждении Порядка осуществления главными распорядителями, главными администраторами</w:t>
      </w:r>
      <w:r w:rsidRPr="00FB0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C74">
        <w:rPr>
          <w:rFonts w:ascii="Times New Roman" w:hAnsi="Times New Roman" w:cs="Times New Roman"/>
          <w:bCs/>
          <w:sz w:val="24"/>
          <w:szCs w:val="24"/>
        </w:rPr>
        <w:t>(администраторами) доходов и источников финансирования дефицита  бюджета внутреннего финансового</w:t>
      </w:r>
      <w:r w:rsidRPr="00FB0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C74">
        <w:rPr>
          <w:rFonts w:ascii="Times New Roman" w:hAnsi="Times New Roman" w:cs="Times New Roman"/>
          <w:bCs/>
          <w:sz w:val="24"/>
          <w:szCs w:val="24"/>
        </w:rPr>
        <w:t>контроля и внутреннего финансового аудита»</w:t>
      </w:r>
      <w:r w:rsidRPr="00FB0C74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BC0E2E" w:rsidRPr="00FB0C74" w:rsidRDefault="00FB0C74" w:rsidP="00FB0C74">
      <w:pPr>
        <w:pStyle w:val="a6"/>
        <w:widowControl w:val="0"/>
        <w:autoSpaceDE w:val="0"/>
        <w:autoSpaceDN w:val="0"/>
        <w:adjustRightInd w:val="0"/>
        <w:ind w:left="8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</w:t>
      </w:r>
      <w:hyperlink w:anchor="Par35" w:history="1">
        <w:r w:rsidR="00BC0E2E" w:rsidRPr="00FB0C7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BC0E2E" w:rsidRPr="00FB0C74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</w:t>
      </w:r>
      <w:r w:rsidR="00997E0C" w:rsidRPr="00FB0C74">
        <w:rPr>
          <w:rFonts w:ascii="Times New Roman" w:hAnsi="Times New Roman" w:cs="Times New Roman"/>
          <w:sz w:val="24"/>
          <w:szCs w:val="24"/>
        </w:rPr>
        <w:t>ителями</w:t>
      </w:r>
      <w:r w:rsidR="00BC0E2E" w:rsidRPr="00FB0C74">
        <w:rPr>
          <w:rFonts w:ascii="Times New Roman" w:hAnsi="Times New Roman" w:cs="Times New Roman"/>
          <w:sz w:val="24"/>
          <w:szCs w:val="24"/>
        </w:rPr>
        <w:t>, главными администраторами (адм</w:t>
      </w:r>
      <w:r w:rsidR="00997E0C" w:rsidRPr="00FB0C74">
        <w:rPr>
          <w:rFonts w:ascii="Times New Roman" w:hAnsi="Times New Roman" w:cs="Times New Roman"/>
          <w:sz w:val="24"/>
          <w:szCs w:val="24"/>
        </w:rPr>
        <w:t>инистраторами) доходов и</w:t>
      </w:r>
      <w:r w:rsidR="00BC0E2E" w:rsidRPr="00FB0C74">
        <w:rPr>
          <w:rFonts w:ascii="Times New Roman" w:hAnsi="Times New Roman" w:cs="Times New Roman"/>
          <w:sz w:val="24"/>
          <w:szCs w:val="24"/>
        </w:rPr>
        <w:t xml:space="preserve"> источников ф</w:t>
      </w:r>
      <w:r w:rsidR="005968EC" w:rsidRPr="00FB0C74">
        <w:rPr>
          <w:rFonts w:ascii="Times New Roman" w:hAnsi="Times New Roman" w:cs="Times New Roman"/>
          <w:sz w:val="24"/>
          <w:szCs w:val="24"/>
        </w:rPr>
        <w:t xml:space="preserve">инансирования </w:t>
      </w:r>
      <w:proofErr w:type="gramStart"/>
      <w:r w:rsidR="005968EC" w:rsidRPr="00FB0C74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BC0E2E" w:rsidRPr="00FB0C74">
        <w:rPr>
          <w:rFonts w:ascii="Times New Roman" w:hAnsi="Times New Roman" w:cs="Times New Roman"/>
          <w:sz w:val="24"/>
          <w:szCs w:val="24"/>
        </w:rPr>
        <w:t xml:space="preserve"> внутреннего</w:t>
      </w:r>
      <w:proofErr w:type="gramEnd"/>
      <w:r w:rsidR="00BC0E2E" w:rsidRPr="00FB0C74">
        <w:rPr>
          <w:rFonts w:ascii="Times New Roman" w:hAnsi="Times New Roman" w:cs="Times New Roman"/>
          <w:sz w:val="24"/>
          <w:szCs w:val="24"/>
        </w:rPr>
        <w:t xml:space="preserve"> финансового контроля и внутреннего финансового аудита</w:t>
      </w:r>
      <w:r w:rsidR="00E44F00" w:rsidRPr="00FB0C74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BC0E2E" w:rsidRPr="00FB0C7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2.</w:t>
      </w:r>
      <w:r w:rsidR="00E44F00">
        <w:rPr>
          <w:rFonts w:ascii="Times New Roman" w:hAnsi="Times New Roman" w:cs="Times New Roman"/>
          <w:sz w:val="24"/>
          <w:szCs w:val="24"/>
        </w:rPr>
        <w:t xml:space="preserve"> </w:t>
      </w:r>
      <w:r w:rsidRPr="00E134D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</w:t>
      </w:r>
      <w:r w:rsidR="00FB0C74">
        <w:rPr>
          <w:rFonts w:ascii="Times New Roman" w:hAnsi="Times New Roman" w:cs="Times New Roman"/>
          <w:sz w:val="24"/>
          <w:szCs w:val="24"/>
        </w:rPr>
        <w:t>бнародования</w:t>
      </w:r>
      <w:bookmarkStart w:id="0" w:name="_GoBack"/>
      <w:bookmarkEnd w:id="0"/>
      <w:r w:rsidRPr="00E134D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5968EC" w:rsidP="005968EC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968EC" w:rsidRDefault="005968EC" w:rsidP="005968EC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                        А.И. Романов</w:t>
      </w: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Pr="005A0A9C" w:rsidRDefault="00997E0C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A9C" w:rsidRDefault="005A0A9C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E2E" w:rsidRPr="005A0A9C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Утвержден</w:t>
      </w:r>
      <w:r w:rsidR="005A0A9C">
        <w:rPr>
          <w:rFonts w:ascii="Times New Roman" w:hAnsi="Times New Roman" w:cs="Times New Roman"/>
          <w:sz w:val="20"/>
          <w:szCs w:val="20"/>
        </w:rPr>
        <w:t xml:space="preserve"> </w:t>
      </w:r>
      <w:r w:rsidRPr="005A0A9C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968EC" w:rsidRDefault="00BC0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Ад</w:t>
      </w:r>
      <w:r w:rsidR="005968EC">
        <w:rPr>
          <w:rFonts w:ascii="Times New Roman" w:hAnsi="Times New Roman" w:cs="Times New Roman"/>
          <w:sz w:val="20"/>
          <w:szCs w:val="20"/>
        </w:rPr>
        <w:t xml:space="preserve">министрации </w:t>
      </w:r>
      <w:proofErr w:type="spellStart"/>
      <w:r w:rsidR="005968EC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</w:p>
    <w:p w:rsidR="00BC0E2E" w:rsidRPr="005A0A9C" w:rsidRDefault="0059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посеоения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О</w:t>
      </w:r>
      <w:r w:rsidR="00BC0E2E" w:rsidRPr="005A0A9C">
        <w:rPr>
          <w:rFonts w:ascii="Times New Roman" w:hAnsi="Times New Roman" w:cs="Times New Roman"/>
          <w:sz w:val="20"/>
          <w:szCs w:val="20"/>
        </w:rPr>
        <w:t>т</w:t>
      </w:r>
      <w:r w:rsidR="007F5262">
        <w:rPr>
          <w:rFonts w:ascii="Times New Roman" w:hAnsi="Times New Roman" w:cs="Times New Roman"/>
          <w:sz w:val="20"/>
          <w:szCs w:val="20"/>
        </w:rPr>
        <w:t xml:space="preserve"> 22.02.2019 № 6</w:t>
      </w:r>
      <w:r w:rsidR="00BC0E2E" w:rsidRPr="005A0A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0A9C" w:rsidRP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5A0A9C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5"/>
      <w:bookmarkEnd w:id="2"/>
      <w:r w:rsidRPr="005A0A9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C0E2E" w:rsidRPr="00E44F00" w:rsidRDefault="00BC0E2E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0A9C">
        <w:rPr>
          <w:rFonts w:ascii="Times New Roman" w:hAnsi="Times New Roman" w:cs="Times New Roman"/>
          <w:bCs/>
          <w:sz w:val="24"/>
          <w:szCs w:val="24"/>
        </w:rPr>
        <w:t>ОСУЩЕСТВЛЕНИЯ ГЛАВНЫМИ РАСПОРЯДИТЕЛЯМИ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, ГЛАВНЫМИ </w:t>
      </w:r>
      <w:r w:rsidRPr="005A0A9C">
        <w:rPr>
          <w:rFonts w:ascii="Times New Roman" w:hAnsi="Times New Roman" w:cs="Times New Roman"/>
          <w:bCs/>
          <w:sz w:val="24"/>
          <w:szCs w:val="24"/>
        </w:rPr>
        <w:t>АДМИНИСТРАТОРАМИ (АДМИН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ИСТРАТОРАМИ) ДОХОДОВ И </w:t>
      </w:r>
      <w:r w:rsidRPr="005A0A9C">
        <w:rPr>
          <w:rFonts w:ascii="Times New Roman" w:hAnsi="Times New Roman" w:cs="Times New Roman"/>
          <w:bCs/>
          <w:sz w:val="24"/>
          <w:szCs w:val="24"/>
        </w:rPr>
        <w:t>ИСТОЧНИКО</w:t>
      </w:r>
      <w:r w:rsidR="005968EC">
        <w:rPr>
          <w:rFonts w:ascii="Times New Roman" w:hAnsi="Times New Roman" w:cs="Times New Roman"/>
          <w:bCs/>
          <w:sz w:val="24"/>
          <w:szCs w:val="24"/>
        </w:rPr>
        <w:t>В ФИНАНСИРОВАНИЯ ДЕФИЦИТА</w:t>
      </w:r>
      <w:r w:rsidRPr="005A0A9C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 w:rsidR="007F5262">
        <w:rPr>
          <w:rFonts w:ascii="Times New Roman" w:hAnsi="Times New Roman" w:cs="Times New Roman"/>
          <w:bCs/>
          <w:sz w:val="24"/>
          <w:szCs w:val="24"/>
        </w:rPr>
        <w:t>А</w:t>
      </w:r>
      <w:r w:rsidR="00E44F0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ТОЛПАРОВСКОЕ СЕЛЬСКОЕ ПОСЕЛЕНИЕ </w:t>
      </w:r>
      <w:r w:rsidRPr="005A0A9C">
        <w:rPr>
          <w:rFonts w:ascii="Times New Roman" w:hAnsi="Times New Roman" w:cs="Times New Roman"/>
          <w:bCs/>
          <w:sz w:val="24"/>
          <w:szCs w:val="24"/>
        </w:rPr>
        <w:t>ВНУТРЕННЕГО ФИНАНСОВОГО КОНТРОЛЯ И ВНУТРЕННЕГО ФИНАНСОВОГО</w:t>
      </w:r>
      <w:r w:rsidR="00E44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8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АУДИТА</w:t>
      </w:r>
    </w:p>
    <w:p w:rsidR="005A0A9C" w:rsidRPr="005A0A9C" w:rsidRDefault="005A0A9C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0E2E" w:rsidRDefault="00BC0E2E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BC0E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0A9C" w:rsidRPr="00BC0E2E" w:rsidRDefault="005A0A9C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Настоящий Порядок определяет правила осуществления главными распорядителями </w:t>
      </w:r>
      <w:r w:rsidR="002B7CA5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</w:t>
      </w:r>
      <w:proofErr w:type="spellStart"/>
      <w:r w:rsidR="002B7CA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B7C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, главными администраторами (администр</w:t>
      </w:r>
      <w:r w:rsidR="00E51300">
        <w:rPr>
          <w:rFonts w:ascii="Times New Roman" w:hAnsi="Times New Roman" w:cs="Times New Roman"/>
          <w:sz w:val="24"/>
          <w:szCs w:val="24"/>
        </w:rPr>
        <w:t xml:space="preserve">аторами) доходов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B7CA5" w:rsidRPr="002B7CA5">
        <w:rPr>
          <w:rFonts w:ascii="Times New Roman" w:hAnsi="Times New Roman" w:cs="Times New Roman"/>
          <w:sz w:val="24"/>
          <w:szCs w:val="24"/>
        </w:rPr>
        <w:t xml:space="preserve"> </w:t>
      </w:r>
      <w:r w:rsidR="002B7C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B7CA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B7C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, главными администраторами (администраторами) источнико</w:t>
      </w:r>
      <w:r w:rsidR="00E51300">
        <w:rPr>
          <w:rFonts w:ascii="Times New Roman" w:hAnsi="Times New Roman" w:cs="Times New Roman"/>
          <w:sz w:val="24"/>
          <w:szCs w:val="24"/>
        </w:rPr>
        <w:t>в финансирования дефицита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B7CA5" w:rsidRPr="002B7CA5">
        <w:rPr>
          <w:rFonts w:ascii="Times New Roman" w:hAnsi="Times New Roman" w:cs="Times New Roman"/>
          <w:sz w:val="24"/>
          <w:szCs w:val="24"/>
        </w:rPr>
        <w:t xml:space="preserve"> </w:t>
      </w:r>
      <w:r w:rsidR="002B7C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B7CA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2B7CA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(далее - главные администраторы (администраторы) бюджетных средств)</w:t>
      </w:r>
      <w:r w:rsidR="002B7CA5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и устанавливает: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BC0E2E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направлен:</w:t>
      </w:r>
    </w:p>
    <w:p w:rsidR="00BC0E2E" w:rsidRPr="00BC0E2E" w:rsidRDefault="00314604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соблюдение правовых актов</w:t>
      </w:r>
      <w:r w:rsidR="00BC0E2E" w:rsidRPr="00BC0E2E">
        <w:rPr>
          <w:rFonts w:ascii="Times New Roman" w:hAnsi="Times New Roman" w:cs="Times New Roman"/>
          <w:sz w:val="24"/>
          <w:szCs w:val="24"/>
        </w:rPr>
        <w:t>, регулирую</w:t>
      </w:r>
      <w:r w:rsidR="00D3070E">
        <w:rPr>
          <w:rFonts w:ascii="Times New Roman" w:hAnsi="Times New Roman" w:cs="Times New Roman"/>
          <w:sz w:val="24"/>
          <w:szCs w:val="24"/>
        </w:rPr>
        <w:t>щи</w:t>
      </w:r>
      <w:r w:rsidR="00E51300">
        <w:rPr>
          <w:rFonts w:ascii="Times New Roman" w:hAnsi="Times New Roman" w:cs="Times New Roman"/>
          <w:sz w:val="24"/>
          <w:szCs w:val="24"/>
        </w:rPr>
        <w:t xml:space="preserve">х составление и исполнение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</w:t>
      </w:r>
      <w:r w:rsidR="00E51300">
        <w:rPr>
          <w:rFonts w:ascii="Times New Roman" w:hAnsi="Times New Roman" w:cs="Times New Roman"/>
          <w:sz w:val="24"/>
          <w:szCs w:val="24"/>
        </w:rPr>
        <w:t xml:space="preserve">ения и исполнения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, ведения бюджетного учета и составления бюджетной отчетности (далее - внутренние бюджетные процедуры)</w:t>
      </w:r>
      <w:r w:rsidR="00EF439D">
        <w:rPr>
          <w:rFonts w:ascii="Times New Roman" w:hAnsi="Times New Roman" w:cs="Times New Roman"/>
          <w:sz w:val="24"/>
          <w:szCs w:val="24"/>
        </w:rPr>
        <w:t xml:space="preserve"> в отношении самого главного администратора </w:t>
      </w:r>
      <w:r w:rsidR="00206AEE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EF439D">
        <w:rPr>
          <w:rFonts w:ascii="Times New Roman" w:hAnsi="Times New Roman" w:cs="Times New Roman"/>
          <w:sz w:val="24"/>
          <w:szCs w:val="24"/>
        </w:rPr>
        <w:t>бюджетных средств и его подведомственных учреждений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главного администратора (администратора) бюджетных средств осуществляют внутренний финансовый контроль в соответстви</w:t>
      </w:r>
      <w:r w:rsidR="00D3070E">
        <w:rPr>
          <w:rFonts w:ascii="Times New Roman" w:hAnsi="Times New Roman" w:cs="Times New Roman"/>
          <w:sz w:val="24"/>
          <w:szCs w:val="24"/>
        </w:rPr>
        <w:t>и с их должностными обязанностями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отношении следующих внутренних </w:t>
      </w:r>
      <w:r w:rsidR="00BC0E2E" w:rsidRPr="00237B30">
        <w:rPr>
          <w:rFonts w:ascii="Times New Roman" w:hAnsi="Times New Roman" w:cs="Times New Roman"/>
          <w:b/>
          <w:sz w:val="24"/>
          <w:szCs w:val="24"/>
        </w:rPr>
        <w:t>бюджетных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составление и предст</w:t>
      </w:r>
      <w:r w:rsidR="00D3070E">
        <w:rPr>
          <w:rFonts w:ascii="Times New Roman" w:hAnsi="Times New Roman" w:cs="Times New Roman"/>
          <w:sz w:val="24"/>
          <w:szCs w:val="24"/>
        </w:rPr>
        <w:t>авление до</w:t>
      </w:r>
      <w:r w:rsidR="006014BB">
        <w:rPr>
          <w:rFonts w:ascii="Times New Roman" w:hAnsi="Times New Roman" w:cs="Times New Roman"/>
          <w:sz w:val="24"/>
          <w:szCs w:val="24"/>
        </w:rPr>
        <w:t xml:space="preserve">кументов в Администрацию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</w:t>
      </w:r>
      <w:r w:rsidR="00E51300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proofErr w:type="gramStart"/>
      <w:r w:rsidR="00E5130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сельского поселение</w:t>
      </w:r>
      <w:r w:rsidRPr="00BC0E2E">
        <w:rPr>
          <w:rFonts w:ascii="Times New Roman" w:hAnsi="Times New Roman" w:cs="Times New Roman"/>
          <w:sz w:val="24"/>
          <w:szCs w:val="24"/>
        </w:rPr>
        <w:t>, в том числе реестров расходных обязательств и обоснований бюджетных ассигнований;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составление и представление документов главному администратор</w:t>
      </w:r>
      <w:r w:rsidR="00E51300">
        <w:rPr>
          <w:rFonts w:ascii="Times New Roman" w:hAnsi="Times New Roman" w:cs="Times New Roman"/>
          <w:sz w:val="24"/>
          <w:szCs w:val="24"/>
        </w:rPr>
        <w:t xml:space="preserve">у (администратору) доходов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</w:t>
      </w:r>
      <w:r w:rsidR="0078542B">
        <w:rPr>
          <w:rFonts w:ascii="Times New Roman" w:hAnsi="Times New Roman" w:cs="Times New Roman"/>
          <w:sz w:val="24"/>
          <w:szCs w:val="24"/>
        </w:rPr>
        <w:t xml:space="preserve">ия </w:t>
      </w:r>
      <w:r w:rsidR="00E5130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 xml:space="preserve">3) составление, утверждение и ведение бюджетной росписи главного 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распорядите</w:t>
      </w:r>
      <w:r w:rsidR="00733D7B">
        <w:rPr>
          <w:rFonts w:ascii="Times New Roman" w:hAnsi="Times New Roman" w:cs="Times New Roman"/>
          <w:sz w:val="24"/>
          <w:szCs w:val="24"/>
        </w:rPr>
        <w:t xml:space="preserve">ля </w:t>
      </w:r>
      <w:r w:rsidR="00E51300">
        <w:rPr>
          <w:rFonts w:ascii="Times New Roman" w:hAnsi="Times New Roman" w:cs="Times New Roman"/>
          <w:sz w:val="24"/>
          <w:szCs w:val="24"/>
        </w:rPr>
        <w:t xml:space="preserve"> средств</w:t>
      </w:r>
      <w:proofErr w:type="gramEnd"/>
      <w:r w:rsidR="00E51300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составление и напр</w:t>
      </w:r>
      <w:r w:rsidR="00D3070E">
        <w:rPr>
          <w:rFonts w:ascii="Times New Roman" w:hAnsi="Times New Roman" w:cs="Times New Roman"/>
          <w:sz w:val="24"/>
          <w:szCs w:val="24"/>
        </w:rPr>
        <w:t>авление до</w:t>
      </w:r>
      <w:r w:rsidR="006014BB">
        <w:rPr>
          <w:rFonts w:ascii="Times New Roman" w:hAnsi="Times New Roman" w:cs="Times New Roman"/>
          <w:sz w:val="24"/>
          <w:szCs w:val="24"/>
        </w:rPr>
        <w:t xml:space="preserve">кументов в Администрацию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необходимых для формирования и ведения </w:t>
      </w:r>
      <w:r w:rsidR="00E51300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, а также для доведения (распределения) бюджетных ассигнований и лимитов бюджетных обязательств до главн</w:t>
      </w:r>
      <w:r w:rsidR="00E51300">
        <w:rPr>
          <w:rFonts w:ascii="Times New Roman" w:hAnsi="Times New Roman" w:cs="Times New Roman"/>
          <w:sz w:val="24"/>
          <w:szCs w:val="24"/>
        </w:rPr>
        <w:t xml:space="preserve">ых распорядителей средств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014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14B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6014B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</w:t>
      </w:r>
      <w:r w:rsidR="00E51300">
        <w:rPr>
          <w:rFonts w:ascii="Times New Roman" w:hAnsi="Times New Roman" w:cs="Times New Roman"/>
          <w:sz w:val="24"/>
          <w:szCs w:val="24"/>
        </w:rPr>
        <w:t>тных смет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6) формиро</w:t>
      </w:r>
      <w:r w:rsidR="00A24ABE">
        <w:rPr>
          <w:rFonts w:ascii="Times New Roman" w:hAnsi="Times New Roman" w:cs="Times New Roman"/>
          <w:sz w:val="24"/>
          <w:szCs w:val="24"/>
        </w:rPr>
        <w:t>вание и утверждение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заданий в о</w:t>
      </w:r>
      <w:r w:rsidR="00A24ABE">
        <w:rPr>
          <w:rFonts w:ascii="Times New Roman" w:hAnsi="Times New Roman" w:cs="Times New Roman"/>
          <w:sz w:val="24"/>
          <w:szCs w:val="24"/>
        </w:rPr>
        <w:t>тношении подведомственных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7) исполнение бюджетной сметы;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8) принятие и исполнение бюджетных обязательств;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</w:t>
      </w:r>
      <w:r w:rsidR="00A24ABE">
        <w:rPr>
          <w:rFonts w:ascii="Times New Roman" w:hAnsi="Times New Roman" w:cs="Times New Roman"/>
          <w:sz w:val="24"/>
          <w:szCs w:val="24"/>
        </w:rPr>
        <w:t xml:space="preserve">вания дефицита бюджета) </w:t>
      </w:r>
      <w:proofErr w:type="gramStart"/>
      <w:r w:rsidR="00E51300">
        <w:rPr>
          <w:rFonts w:ascii="Times New Roman" w:hAnsi="Times New Roman" w:cs="Times New Roman"/>
          <w:sz w:val="24"/>
          <w:szCs w:val="24"/>
        </w:rPr>
        <w:t xml:space="preserve">в 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10) принятие решений о зачете (об</w:t>
      </w:r>
      <w:r w:rsidR="00A24ABE">
        <w:rPr>
          <w:rFonts w:ascii="Times New Roman" w:hAnsi="Times New Roman" w:cs="Times New Roman"/>
          <w:sz w:val="24"/>
          <w:szCs w:val="24"/>
        </w:rPr>
        <w:t xml:space="preserve"> уточнении) </w:t>
      </w:r>
      <w:r w:rsidR="00E51300">
        <w:rPr>
          <w:rFonts w:ascii="Times New Roman" w:hAnsi="Times New Roman" w:cs="Times New Roman"/>
          <w:sz w:val="24"/>
          <w:szCs w:val="24"/>
        </w:rPr>
        <w:t xml:space="preserve">платежей в 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13) составление и предст</w:t>
      </w:r>
      <w:r w:rsidR="00A24ABE">
        <w:rPr>
          <w:rFonts w:ascii="Times New Roman" w:hAnsi="Times New Roman" w:cs="Times New Roman"/>
          <w:sz w:val="24"/>
          <w:szCs w:val="24"/>
        </w:rPr>
        <w:t>авление до</w:t>
      </w:r>
      <w:r w:rsidR="00AB61DB">
        <w:rPr>
          <w:rFonts w:ascii="Times New Roman" w:hAnsi="Times New Roman" w:cs="Times New Roman"/>
          <w:sz w:val="24"/>
          <w:szCs w:val="24"/>
        </w:rPr>
        <w:t xml:space="preserve">кументов в Администрацию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 ведения к</w:t>
      </w:r>
      <w:r w:rsidR="00A24ABE">
        <w:rPr>
          <w:rFonts w:ascii="Times New Roman" w:hAnsi="Times New Roman" w:cs="Times New Roman"/>
          <w:sz w:val="24"/>
          <w:szCs w:val="24"/>
        </w:rPr>
        <w:t>асс</w:t>
      </w:r>
      <w:r w:rsidR="00C235B7">
        <w:rPr>
          <w:rFonts w:ascii="Times New Roman" w:hAnsi="Times New Roman" w:cs="Times New Roman"/>
          <w:sz w:val="24"/>
          <w:szCs w:val="24"/>
        </w:rPr>
        <w:t>ового плана по доходам  бюджета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235B7">
        <w:rPr>
          <w:rFonts w:ascii="Times New Roman" w:hAnsi="Times New Roman" w:cs="Times New Roman"/>
          <w:sz w:val="24"/>
          <w:szCs w:val="24"/>
        </w:rPr>
        <w:t xml:space="preserve">, расходам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 и источник</w:t>
      </w:r>
      <w:r w:rsidR="00C235B7">
        <w:rPr>
          <w:rFonts w:ascii="Times New Roman" w:hAnsi="Times New Roman" w:cs="Times New Roman"/>
          <w:sz w:val="24"/>
          <w:szCs w:val="24"/>
        </w:rPr>
        <w:t>ам финансирования дефицита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1F3A92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14) принятие решений о возврате излишне уплаченны</w:t>
      </w:r>
      <w:r w:rsidR="00A24ABE">
        <w:rPr>
          <w:rFonts w:ascii="Times New Roman" w:hAnsi="Times New Roman" w:cs="Times New Roman"/>
          <w:sz w:val="24"/>
          <w:szCs w:val="24"/>
        </w:rPr>
        <w:t>х</w:t>
      </w:r>
      <w:r w:rsidR="00C235B7">
        <w:rPr>
          <w:rFonts w:ascii="Times New Roman" w:hAnsi="Times New Roman" w:cs="Times New Roman"/>
          <w:sz w:val="24"/>
          <w:szCs w:val="24"/>
        </w:rPr>
        <w:t xml:space="preserve"> (взысканных) платежей 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F3A92">
        <w:rPr>
          <w:rFonts w:ascii="Times New Roman" w:hAnsi="Times New Roman" w:cs="Times New Roman"/>
          <w:sz w:val="24"/>
          <w:szCs w:val="24"/>
        </w:rPr>
        <w:t>;</w:t>
      </w:r>
    </w:p>
    <w:p w:rsidR="00BC0E2E" w:rsidRDefault="001F3A92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исполнение</w:t>
      </w:r>
      <w:r w:rsidR="008B1F06">
        <w:rPr>
          <w:rFonts w:ascii="Times New Roman" w:hAnsi="Times New Roman" w:cs="Times New Roman"/>
          <w:sz w:val="24"/>
          <w:szCs w:val="24"/>
        </w:rPr>
        <w:t xml:space="preserve"> судебных актов</w:t>
      </w:r>
      <w:r>
        <w:rPr>
          <w:rFonts w:ascii="Times New Roman" w:hAnsi="Times New Roman" w:cs="Times New Roman"/>
          <w:sz w:val="24"/>
          <w:szCs w:val="24"/>
        </w:rPr>
        <w:t>, предусматривающих обращение</w:t>
      </w:r>
      <w:r w:rsidR="00C235B7">
        <w:rPr>
          <w:rFonts w:ascii="Times New Roman" w:hAnsi="Times New Roman" w:cs="Times New Roman"/>
          <w:sz w:val="24"/>
          <w:szCs w:val="24"/>
        </w:rPr>
        <w:t xml:space="preserve"> взыскания на средства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B1F0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казенных учреждений;</w:t>
      </w:r>
    </w:p>
    <w:p w:rsid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1F06">
        <w:rPr>
          <w:rFonts w:ascii="Times New Roman" w:hAnsi="Times New Roman" w:cs="Times New Roman"/>
          <w:sz w:val="24"/>
          <w:szCs w:val="24"/>
        </w:rPr>
        <w:t>) распределение лимитов бюджетных обязательств по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 </w:t>
      </w:r>
      <w:r w:rsidRPr="008B1F06">
        <w:rPr>
          <w:rFonts w:ascii="Times New Roman" w:hAnsi="Times New Roman" w:cs="Times New Roman"/>
          <w:sz w:val="24"/>
          <w:szCs w:val="24"/>
        </w:rPr>
        <w:t xml:space="preserve"> получателям бюджетных средств;</w:t>
      </w:r>
    </w:p>
    <w:p w:rsidR="001969A0" w:rsidRPr="008B1F06" w:rsidRDefault="001969A0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DED">
        <w:rPr>
          <w:rFonts w:ascii="Times New Roman" w:hAnsi="Times New Roman" w:cs="Times New Roman"/>
          <w:b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 предусмотренных правовыми акта</w:t>
      </w:r>
      <w:r w:rsidR="00237B30">
        <w:rPr>
          <w:rFonts w:ascii="Times New Roman" w:hAnsi="Times New Roman" w:cs="Times New Roman"/>
          <w:sz w:val="24"/>
          <w:szCs w:val="24"/>
        </w:rPr>
        <w:t xml:space="preserve">ми о предоставлении  субсидий, </w:t>
      </w:r>
      <w:r>
        <w:rPr>
          <w:rFonts w:ascii="Times New Roman" w:hAnsi="Times New Roman" w:cs="Times New Roman"/>
          <w:sz w:val="24"/>
          <w:szCs w:val="24"/>
        </w:rPr>
        <w:t xml:space="preserve"> имеющих  целевое назначение, а также иных субсидий действий, направленных на обеспечение  соблюдения их получателями условий, целей и порядка их предоставления;</w:t>
      </w:r>
    </w:p>
    <w:p w:rsidR="008B1F06" w:rsidRPr="008B1F06" w:rsidRDefault="001969A0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1F06"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1969A0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1F06"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</w:t>
      </w:r>
      <w:r w:rsidR="00AB61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B61D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B61D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B1F06" w:rsidRPr="008B1F06">
        <w:rPr>
          <w:rFonts w:ascii="Times New Roman" w:hAnsi="Times New Roman" w:cs="Times New Roman"/>
          <w:sz w:val="24"/>
          <w:szCs w:val="24"/>
        </w:rPr>
        <w:t>, действий, направленных на обеспечение адресности и целевого характера использования указанных ассигнований.</w:t>
      </w:r>
    </w:p>
    <w:p w:rsidR="00BC0E2E" w:rsidRPr="00B03DED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контроля проводятся следующие </w:t>
      </w:r>
      <w:r w:rsidR="00BC0E2E" w:rsidRPr="00B03DED">
        <w:rPr>
          <w:rFonts w:ascii="Times New Roman" w:hAnsi="Times New Roman" w:cs="Times New Roman"/>
          <w:b/>
          <w:sz w:val="24"/>
          <w:szCs w:val="24"/>
        </w:rPr>
        <w:t>контрольные действия: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</w:t>
      </w:r>
      <w:r w:rsidR="00E07AB1">
        <w:rPr>
          <w:rFonts w:ascii="Times New Roman" w:hAnsi="Times New Roman" w:cs="Times New Roman"/>
          <w:sz w:val="24"/>
          <w:szCs w:val="24"/>
        </w:rPr>
        <w:t xml:space="preserve">ции, </w:t>
      </w:r>
      <w:r w:rsidRPr="00BC0E2E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области</w:t>
      </w:r>
      <w:r w:rsidR="00C235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B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E07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35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5B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235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69A0">
        <w:rPr>
          <w:rFonts w:ascii="Times New Roman" w:hAnsi="Times New Roman" w:cs="Times New Roman"/>
          <w:sz w:val="24"/>
          <w:szCs w:val="24"/>
        </w:rPr>
        <w:t>,</w:t>
      </w:r>
      <w:r w:rsidRPr="00BC0E2E">
        <w:rPr>
          <w:rFonts w:ascii="Times New Roman" w:hAnsi="Times New Roman" w:cs="Times New Roman"/>
          <w:sz w:val="24"/>
          <w:szCs w:val="24"/>
        </w:rPr>
        <w:t xml:space="preserve"> регулирующих бюджетные правоотношения, и внутренних стандартов</w:t>
      </w:r>
      <w:r w:rsidR="0078542B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</w:t>
      </w:r>
      <w:r w:rsidR="001F3A92">
        <w:rPr>
          <w:rFonts w:ascii="Times New Roman" w:hAnsi="Times New Roman" w:cs="Times New Roman"/>
          <w:sz w:val="24"/>
          <w:szCs w:val="24"/>
        </w:rPr>
        <w:t>, например визирование документа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сверка данных</w:t>
      </w:r>
      <w:r w:rsidR="001F3A92">
        <w:rPr>
          <w:rFonts w:ascii="Times New Roman" w:hAnsi="Times New Roman" w:cs="Times New Roman"/>
          <w:sz w:val="24"/>
          <w:szCs w:val="24"/>
        </w:rPr>
        <w:t xml:space="preserve"> из разных источников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</w:t>
      </w:r>
      <w:r w:rsidR="001A7D18">
        <w:rPr>
          <w:rFonts w:ascii="Times New Roman" w:hAnsi="Times New Roman" w:cs="Times New Roman"/>
          <w:sz w:val="24"/>
          <w:szCs w:val="24"/>
        </w:rPr>
        <w:t xml:space="preserve"> (своевременность составления и представления документов, точность и обоснованность представленной в них информации, законность совершаемых операций)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К </w:t>
      </w:r>
      <w:r w:rsidR="00BC0E2E" w:rsidRPr="00B03DED">
        <w:rPr>
          <w:rFonts w:ascii="Times New Roman" w:hAnsi="Times New Roman" w:cs="Times New Roman"/>
          <w:b/>
          <w:sz w:val="24"/>
          <w:szCs w:val="24"/>
        </w:rPr>
        <w:t>способам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контрольных действий относятся: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lastRenderedPageBreak/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B03DED">
        <w:rPr>
          <w:rFonts w:ascii="Times New Roman" w:hAnsi="Times New Roman" w:cs="Times New Roman"/>
          <w:b/>
          <w:sz w:val="24"/>
          <w:szCs w:val="24"/>
        </w:rPr>
        <w:t>Формами</w:t>
      </w:r>
      <w:r w:rsidR="00BC0E2E" w:rsidRPr="00A746E7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BC0E2E">
        <w:rPr>
          <w:rFonts w:ascii="Times New Roman" w:hAnsi="Times New Roman" w:cs="Times New Roman"/>
          <w:sz w:val="24"/>
          <w:szCs w:val="24"/>
        </w:rPr>
        <w:t>проведения внутреннего финансового контроля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самок</w:t>
      </w:r>
      <w:r w:rsidR="00CD0108">
        <w:rPr>
          <w:rFonts w:ascii="Times New Roman" w:hAnsi="Times New Roman" w:cs="Times New Roman"/>
          <w:sz w:val="24"/>
          <w:szCs w:val="24"/>
        </w:rPr>
        <w:t xml:space="preserve">онтроль - контроль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должностных лиц подразделения главного администратора (администратора) бюджетных средств путем проведения проверки каждой выполняемой им</w:t>
      </w:r>
      <w:r w:rsidR="00CD0108">
        <w:rPr>
          <w:rFonts w:ascii="Times New Roman" w:hAnsi="Times New Roman" w:cs="Times New Roman"/>
          <w:sz w:val="24"/>
          <w:szCs w:val="24"/>
        </w:rPr>
        <w:t>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контроль по</w:t>
      </w:r>
      <w:r w:rsidR="00CD0108">
        <w:rPr>
          <w:rFonts w:ascii="Times New Roman" w:hAnsi="Times New Roman" w:cs="Times New Roman"/>
          <w:sz w:val="24"/>
          <w:szCs w:val="24"/>
        </w:rPr>
        <w:t xml:space="preserve"> уровню подчиненности -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</w:t>
      </w:r>
      <w:r w:rsidR="002D52DB">
        <w:rPr>
          <w:rFonts w:ascii="Times New Roman" w:hAnsi="Times New Roman" w:cs="Times New Roman"/>
          <w:sz w:val="24"/>
          <w:szCs w:val="24"/>
        </w:rPr>
        <w:t xml:space="preserve">оченным лицом) за процедурами и операциями, осуществляемыми </w:t>
      </w:r>
      <w:r w:rsidRPr="00BC0E2E">
        <w:rPr>
          <w:rFonts w:ascii="Times New Roman" w:hAnsi="Times New Roman" w:cs="Times New Roman"/>
          <w:sz w:val="24"/>
          <w:szCs w:val="24"/>
        </w:rPr>
        <w:t>подчиненными должностными лицами;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контроль по уровню подведом</w:t>
      </w:r>
      <w:r w:rsidR="00CD0108">
        <w:rPr>
          <w:rFonts w:ascii="Times New Roman" w:hAnsi="Times New Roman" w:cs="Times New Roman"/>
          <w:sz w:val="24"/>
          <w:szCs w:val="24"/>
        </w:rPr>
        <w:t>ственности -  контроль, осуществляемый</w:t>
      </w:r>
      <w:r w:rsidRPr="00BC0E2E">
        <w:rPr>
          <w:rFonts w:ascii="Times New Roman" w:hAnsi="Times New Roman" w:cs="Times New Roman"/>
          <w:sz w:val="24"/>
          <w:szCs w:val="24"/>
        </w:rPr>
        <w:t xml:space="preserve"> в отношении процедур и операций, совершенных 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под</w:t>
      </w:r>
      <w:r w:rsidR="00E07AB1">
        <w:rPr>
          <w:rFonts w:ascii="Times New Roman" w:hAnsi="Times New Roman" w:cs="Times New Roman"/>
          <w:sz w:val="24"/>
          <w:szCs w:val="24"/>
        </w:rPr>
        <w:t xml:space="preserve">ведомственными  </w:t>
      </w:r>
      <w:r w:rsidRPr="00BC0E2E">
        <w:rPr>
          <w:rFonts w:ascii="Times New Roman" w:hAnsi="Times New Roman" w:cs="Times New Roman"/>
          <w:sz w:val="24"/>
          <w:szCs w:val="24"/>
        </w:rPr>
        <w:t>получателями</w:t>
      </w:r>
      <w:proofErr w:type="gramEnd"/>
      <w:r w:rsidRPr="00BC0E2E">
        <w:rPr>
          <w:rFonts w:ascii="Times New Roman" w:hAnsi="Times New Roman" w:cs="Times New Roman"/>
          <w:sz w:val="24"/>
          <w:szCs w:val="24"/>
        </w:rPr>
        <w:t xml:space="preserve"> бюджетных средств,</w:t>
      </w:r>
      <w:r w:rsidR="00C235B7">
        <w:rPr>
          <w:rFonts w:ascii="Times New Roman" w:hAnsi="Times New Roman" w:cs="Times New Roman"/>
          <w:sz w:val="24"/>
          <w:szCs w:val="24"/>
        </w:rPr>
        <w:t xml:space="preserve"> администраторами доходов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746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746E7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746E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и администраторами источнико</w:t>
      </w:r>
      <w:r w:rsidR="00E07AB1">
        <w:rPr>
          <w:rFonts w:ascii="Times New Roman" w:hAnsi="Times New Roman" w:cs="Times New Roman"/>
          <w:sz w:val="24"/>
          <w:szCs w:val="24"/>
        </w:rPr>
        <w:t xml:space="preserve">в финансирования дефицита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746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746E7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746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 xml:space="preserve"> (далее - подведомственные учреждения).</w:t>
      </w:r>
    </w:p>
    <w:p w:rsid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</w:t>
      </w:r>
      <w:r w:rsidR="002D52DB">
        <w:rPr>
          <w:rFonts w:ascii="Times New Roman" w:hAnsi="Times New Roman" w:cs="Times New Roman"/>
          <w:sz w:val="24"/>
          <w:szCs w:val="24"/>
        </w:rPr>
        <w:t>а) бюджетных средств, курирующий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структурные подразделения главного администратора (администратора) бюджетных средств в соответствии с распределением обязанностей.</w:t>
      </w:r>
    </w:p>
    <w:p w:rsidR="00491F86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4181">
        <w:rPr>
          <w:rFonts w:ascii="Times New Roman" w:hAnsi="Times New Roman" w:cs="Times New Roman"/>
          <w:sz w:val="24"/>
          <w:szCs w:val="24"/>
        </w:rPr>
        <w:t>. Руководителем главного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(администратора</w:t>
      </w:r>
      <w:r w:rsidR="006D4181">
        <w:rPr>
          <w:rFonts w:ascii="Times New Roman" w:hAnsi="Times New Roman" w:cs="Times New Roman"/>
          <w:sz w:val="24"/>
          <w:szCs w:val="24"/>
        </w:rPr>
        <w:t>) бюджетных средств до начала очер</w:t>
      </w:r>
      <w:r w:rsidR="002D52DB">
        <w:rPr>
          <w:rFonts w:ascii="Times New Roman" w:hAnsi="Times New Roman" w:cs="Times New Roman"/>
          <w:sz w:val="24"/>
          <w:szCs w:val="24"/>
        </w:rPr>
        <w:t>едного финансового года утвержда</w:t>
      </w:r>
      <w:r w:rsidR="006D4181">
        <w:rPr>
          <w:rFonts w:ascii="Times New Roman" w:hAnsi="Times New Roman" w:cs="Times New Roman"/>
          <w:sz w:val="24"/>
          <w:szCs w:val="24"/>
        </w:rPr>
        <w:t xml:space="preserve">ется </w:t>
      </w:r>
      <w:r w:rsidR="006D4181" w:rsidRPr="00B03DE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51E4E" w:rsidRPr="00B03DED">
        <w:rPr>
          <w:rFonts w:ascii="Times New Roman" w:hAnsi="Times New Roman" w:cs="Times New Roman"/>
          <w:b/>
          <w:sz w:val="24"/>
          <w:szCs w:val="24"/>
        </w:rPr>
        <w:t>внутреннего финансового контроля</w:t>
      </w:r>
      <w:r w:rsidR="00C2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4F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r w:rsidR="002D52DB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5E064F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451E4E">
        <w:rPr>
          <w:rFonts w:ascii="Times New Roman" w:hAnsi="Times New Roman" w:cs="Times New Roman"/>
          <w:sz w:val="24"/>
          <w:szCs w:val="24"/>
        </w:rPr>
        <w:t>с указанием в нем:</w:t>
      </w:r>
    </w:p>
    <w:p w:rsidR="00451E4E" w:rsidRDefault="00491F8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объекта контроля (</w:t>
      </w:r>
      <w:r>
        <w:rPr>
          <w:rFonts w:ascii="Times New Roman" w:hAnsi="Times New Roman" w:cs="Times New Roman"/>
          <w:sz w:val="24"/>
          <w:szCs w:val="24"/>
        </w:rPr>
        <w:t>проверяемого подведомственного учреждения</w:t>
      </w:r>
      <w:r w:rsidR="00C235B7">
        <w:rPr>
          <w:rFonts w:ascii="Times New Roman" w:hAnsi="Times New Roman" w:cs="Times New Roman"/>
          <w:sz w:val="24"/>
          <w:szCs w:val="24"/>
        </w:rPr>
        <w:t xml:space="preserve"> </w:t>
      </w:r>
      <w:r w:rsidR="002D52DB">
        <w:rPr>
          <w:rFonts w:ascii="Times New Roman" w:hAnsi="Times New Roman" w:cs="Times New Roman"/>
          <w:sz w:val="24"/>
          <w:szCs w:val="24"/>
        </w:rPr>
        <w:t>или</w:t>
      </w:r>
      <w:r w:rsidR="00451E4E">
        <w:rPr>
          <w:rFonts w:ascii="Times New Roman" w:hAnsi="Times New Roman" w:cs="Times New Roman"/>
          <w:sz w:val="24"/>
          <w:szCs w:val="24"/>
        </w:rPr>
        <w:t xml:space="preserve"> проверяемой бюджетной процедуры или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должностных лиц, ответственных за проведение  проверяемых бюджетных процедур или операций;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субъекта контроля (</w:t>
      </w:r>
      <w:r>
        <w:rPr>
          <w:rFonts w:ascii="Times New Roman" w:hAnsi="Times New Roman" w:cs="Times New Roman"/>
          <w:sz w:val="24"/>
          <w:szCs w:val="24"/>
        </w:rPr>
        <w:t>должностных лиц, ответственных за осуществление внутреннего контроля бюджетной процедуры или операции</w:t>
      </w:r>
      <w:r w:rsidR="002D52DB">
        <w:rPr>
          <w:rFonts w:ascii="Times New Roman" w:hAnsi="Times New Roman" w:cs="Times New Roman"/>
          <w:sz w:val="24"/>
          <w:szCs w:val="24"/>
        </w:rPr>
        <w:t xml:space="preserve"> или подведомственного учреждения)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 формы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, контрольные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181" w:rsidRPr="00BC0E2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 осуществления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.</w:t>
      </w:r>
    </w:p>
    <w:p w:rsidR="00491F86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1F06">
        <w:rPr>
          <w:rFonts w:ascii="Times New Roman" w:hAnsi="Times New Roman" w:cs="Times New Roman"/>
          <w:sz w:val="24"/>
          <w:szCs w:val="24"/>
        </w:rPr>
        <w:t>10</w:t>
      </w:r>
      <w:r w:rsidR="00491F86" w:rsidRPr="008B1F06">
        <w:rPr>
          <w:rFonts w:ascii="Times New Roman" w:hAnsi="Times New Roman" w:cs="Times New Roman"/>
          <w:sz w:val="24"/>
          <w:szCs w:val="24"/>
        </w:rPr>
        <w:t xml:space="preserve">. Утвержденный руководителем главного администратора (администратора) бюджетных средств план внутреннего финансового контроля на очередной финансовый год представляется для </w:t>
      </w:r>
      <w:r w:rsidR="00A746E7">
        <w:rPr>
          <w:rFonts w:ascii="Times New Roman" w:hAnsi="Times New Roman" w:cs="Times New Roman"/>
          <w:sz w:val="24"/>
          <w:szCs w:val="24"/>
        </w:rPr>
        <w:t xml:space="preserve">сведения в Администрацию </w:t>
      </w:r>
      <w:proofErr w:type="spellStart"/>
      <w:r w:rsidR="00A746E7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746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91F86" w:rsidRPr="008B1F06">
        <w:rPr>
          <w:rFonts w:ascii="Times New Roman" w:hAnsi="Times New Roman" w:cs="Times New Roman"/>
          <w:sz w:val="24"/>
          <w:szCs w:val="24"/>
        </w:rPr>
        <w:t xml:space="preserve"> в срок до 15 января текущего года.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6D4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>
        <w:rPr>
          <w:rFonts w:ascii="Times New Roman" w:hAnsi="Times New Roman" w:cs="Times New Roman"/>
          <w:sz w:val="24"/>
          <w:szCs w:val="24"/>
        </w:rPr>
        <w:t>3. ОСОБЕННОСТИ</w:t>
      </w:r>
      <w:r w:rsidR="00C235B7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BC0E2E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КОНТРОЛЯ ПО УРОВНЮ ПОДВЕДОМСТВЕННОСТИ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 xml:space="preserve"> подведомственного учреждения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плане внутреннего финансового контроля по каждому подведомственному учреждению указываются: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BC0E2E" w:rsidRPr="00BC0E2E" w:rsidRDefault="0009332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 w:cs="Times New Roman"/>
          <w:sz w:val="24"/>
          <w:szCs w:val="24"/>
        </w:rPr>
        <w:t>1</w:t>
      </w:r>
      <w:r w:rsidR="008B1F06">
        <w:rPr>
          <w:rFonts w:ascii="Times New Roman" w:hAnsi="Times New Roman" w:cs="Times New Roman"/>
          <w:sz w:val="24"/>
          <w:szCs w:val="24"/>
        </w:rPr>
        <w:t>5</w:t>
      </w:r>
      <w:r w:rsidR="00491F86">
        <w:rPr>
          <w:rFonts w:ascii="Times New Roman" w:hAnsi="Times New Roman" w:cs="Times New Roman"/>
          <w:sz w:val="24"/>
          <w:szCs w:val="24"/>
        </w:rPr>
        <w:t xml:space="preserve">. Проверка проводится назначенными  главным администратором (администратором) бюджетных средств должностными лицами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соответствии с планом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1F86">
        <w:rPr>
          <w:rFonts w:ascii="Times New Roman" w:hAnsi="Times New Roman" w:cs="Times New Roman"/>
          <w:sz w:val="24"/>
          <w:szCs w:val="24"/>
        </w:rPr>
        <w:t>. Назначенные главным администратором (администратором) бюджетных средств д</w:t>
      </w:r>
      <w:r w:rsidR="00BC0E2E" w:rsidRPr="00BC0E2E">
        <w:rPr>
          <w:rFonts w:ascii="Times New Roman" w:hAnsi="Times New Roman" w:cs="Times New Roman"/>
          <w:sz w:val="24"/>
          <w:szCs w:val="24"/>
        </w:rPr>
        <w:t>олжностные</w:t>
      </w:r>
      <w:r w:rsidR="00491F86">
        <w:rPr>
          <w:rFonts w:ascii="Times New Roman" w:hAnsi="Times New Roman" w:cs="Times New Roman"/>
          <w:sz w:val="24"/>
          <w:szCs w:val="24"/>
        </w:rPr>
        <w:t xml:space="preserve"> лица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имеют право полного и свободного доступа в помещения и к документам, касающимся финансовой, финансово-хозяйственной деятельност</w:t>
      </w:r>
      <w:r w:rsidR="00093323">
        <w:rPr>
          <w:rFonts w:ascii="Times New Roman" w:hAnsi="Times New Roman" w:cs="Times New Roman"/>
          <w:sz w:val="24"/>
          <w:szCs w:val="24"/>
        </w:rPr>
        <w:t xml:space="preserve">и проверяемого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не может превышат</w:t>
      </w:r>
      <w:r w:rsidR="001A7D18">
        <w:rPr>
          <w:rFonts w:ascii="Times New Roman" w:hAnsi="Times New Roman" w:cs="Times New Roman"/>
          <w:sz w:val="24"/>
          <w:szCs w:val="24"/>
        </w:rPr>
        <w:t>ь 30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проведение</w:t>
      </w:r>
      <w:r w:rsidR="001A7D18">
        <w:rPr>
          <w:rFonts w:ascii="Times New Roman" w:hAnsi="Times New Roman" w:cs="Times New Roman"/>
          <w:sz w:val="24"/>
          <w:szCs w:val="24"/>
        </w:rPr>
        <w:t xml:space="preserve"> проверки, но не более чем на 10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Основаниями для продления срока проверки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выяв</w:t>
      </w:r>
      <w:r w:rsidR="0078542B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потребности в изучении дополнительных документов;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571416" w:rsidRDefault="00093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120"/>
      <w:bookmarkEnd w:id="7"/>
      <w:r w:rsidRPr="005714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0E2E" w:rsidRPr="00571416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ОФОРМЛЕНИЮ РЕЗУЛЬТАТОВ ПРОВЕРКИ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Данные о</w:t>
      </w:r>
      <w:r w:rsidR="00217300">
        <w:rPr>
          <w:rFonts w:ascii="Times New Roman" w:hAnsi="Times New Roman" w:cs="Times New Roman"/>
          <w:sz w:val="24"/>
          <w:szCs w:val="24"/>
        </w:rPr>
        <w:t xml:space="preserve"> </w:t>
      </w:r>
      <w:r w:rsidR="00093323">
        <w:rPr>
          <w:rFonts w:ascii="Times New Roman" w:hAnsi="Times New Roman" w:cs="Times New Roman"/>
          <w:sz w:val="24"/>
          <w:szCs w:val="24"/>
        </w:rPr>
        <w:t xml:space="preserve">всех проведенных проверках, </w:t>
      </w:r>
      <w:r w:rsidR="00BC0E2E" w:rsidRPr="00BC0E2E">
        <w:rPr>
          <w:rFonts w:ascii="Times New Roman" w:hAnsi="Times New Roman" w:cs="Times New Roman"/>
          <w:sz w:val="24"/>
          <w:szCs w:val="24"/>
        </w:rPr>
        <w:t>выявленных в ходе внутреннего финансового контроля нарушениях при исполнении внутренних бюджетны</w:t>
      </w:r>
      <w:r w:rsidR="00093323">
        <w:rPr>
          <w:rFonts w:ascii="Times New Roman" w:hAnsi="Times New Roman" w:cs="Times New Roman"/>
          <w:sz w:val="24"/>
          <w:szCs w:val="24"/>
        </w:rPr>
        <w:t>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 о предлагаемых (реализованных) мерах по их устранению отражаются в журналах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CB33FF">
        <w:rPr>
          <w:rFonts w:ascii="Times New Roman" w:hAnsi="Times New Roman" w:cs="Times New Roman"/>
          <w:b/>
          <w:sz w:val="24"/>
          <w:szCs w:val="24"/>
        </w:rPr>
        <w:t xml:space="preserve">Журналы внутреннего финансового контроля </w:t>
      </w:r>
      <w:r w:rsidR="00BC0E2E" w:rsidRPr="00BC0E2E">
        <w:rPr>
          <w:rFonts w:ascii="Times New Roman" w:hAnsi="Times New Roman" w:cs="Times New Roman"/>
          <w:sz w:val="24"/>
          <w:szCs w:val="24"/>
        </w:rPr>
        <w:t>подлежат учету и х</w:t>
      </w:r>
      <w:r w:rsidR="00093323">
        <w:rPr>
          <w:rFonts w:ascii="Times New Roman" w:hAnsi="Times New Roman" w:cs="Times New Roman"/>
          <w:sz w:val="24"/>
          <w:szCs w:val="24"/>
        </w:rPr>
        <w:t>ранению в установленном  руководителем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Результаты проверки подведомственных учреждений главного администратора (администратора) бюджетных средств </w:t>
      </w:r>
      <w:r w:rsidR="00093323">
        <w:rPr>
          <w:rFonts w:ascii="Times New Roman" w:hAnsi="Times New Roman" w:cs="Times New Roman"/>
          <w:sz w:val="24"/>
          <w:szCs w:val="24"/>
        </w:rPr>
        <w:t xml:space="preserve">(кроме отражения в журнале) </w:t>
      </w:r>
      <w:r w:rsidR="00BC0E2E" w:rsidRPr="00BC0E2E">
        <w:rPr>
          <w:rFonts w:ascii="Times New Roman" w:hAnsi="Times New Roman" w:cs="Times New Roman"/>
          <w:sz w:val="24"/>
          <w:szCs w:val="24"/>
        </w:rPr>
        <w:t>оформляются актом проверки. Акт проверки составляется должностными лицами главного администратора (администратора) бюджетных средств в срок не позднее 10 рабочих дней со дня, следующего за днем окончания проверки. Акт проверки составляется в двух экземплярах.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</w:t>
      </w:r>
      <w:r w:rsidR="00093323">
        <w:rPr>
          <w:rFonts w:ascii="Times New Roman" w:hAnsi="Times New Roman" w:cs="Times New Roman"/>
          <w:sz w:val="24"/>
          <w:szCs w:val="24"/>
        </w:rPr>
        <w:t xml:space="preserve"> и др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(администратора) бюджетных средств в акте проверки делается запись об отсутствии возражений.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Должностное лицо главного администратора (администратора)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2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ОСУЩЕСТВЛЕНИЕ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="00BC0E2E" w:rsidRPr="0039547D">
        <w:rPr>
          <w:rFonts w:ascii="Times New Roman" w:hAnsi="Times New Roman" w:cs="Times New Roman"/>
          <w:b/>
          <w:sz w:val="24"/>
          <w:szCs w:val="24"/>
        </w:rPr>
        <w:t>, на основе функциональной независимости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C0E2E" w:rsidRPr="00BC0E2E">
        <w:rPr>
          <w:rFonts w:ascii="Times New Roman" w:hAnsi="Times New Roman" w:cs="Times New Roman"/>
          <w:sz w:val="24"/>
          <w:szCs w:val="24"/>
        </w:rPr>
        <w:t>. Целями внутреннего финансового аудита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</w:t>
      </w:r>
      <w:r w:rsidR="00217300">
        <w:rPr>
          <w:rFonts w:ascii="Times New Roman" w:hAnsi="Times New Roman" w:cs="Times New Roman"/>
          <w:sz w:val="24"/>
          <w:szCs w:val="24"/>
        </w:rPr>
        <w:t xml:space="preserve">сти использования средств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28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D28F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D28F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BC0E2E" w:rsidRPr="00BC0E2E" w:rsidRDefault="00814C28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проведении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внеплановой проверки осуществляется руководителем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</w:t>
      </w:r>
      <w:r w:rsidR="00DB7E95">
        <w:rPr>
          <w:rFonts w:ascii="Times New Roman" w:hAnsi="Times New Roman" w:cs="Times New Roman"/>
          <w:sz w:val="24"/>
          <w:szCs w:val="24"/>
        </w:rPr>
        <w:t>ных средств, напр</w:t>
      </w:r>
      <w:r w:rsidR="00AD28F5">
        <w:rPr>
          <w:rFonts w:ascii="Times New Roman" w:hAnsi="Times New Roman" w:cs="Times New Roman"/>
          <w:sz w:val="24"/>
          <w:szCs w:val="24"/>
        </w:rPr>
        <w:t xml:space="preserve">авляемых в Администрацию </w:t>
      </w:r>
      <w:proofErr w:type="spellStart"/>
      <w:r w:rsidR="00AD28F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D28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целях составления и рассмот</w:t>
      </w:r>
      <w:r w:rsidR="00217300">
        <w:rPr>
          <w:rFonts w:ascii="Times New Roman" w:hAnsi="Times New Roman" w:cs="Times New Roman"/>
          <w:sz w:val="24"/>
          <w:szCs w:val="24"/>
        </w:rPr>
        <w:t xml:space="preserve">рения проекта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28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D28F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AD28F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аудита главные администраторы (администраторы) бюджетных средств проводят проверки, результаты которых оформляются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актами.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53"/>
      <w:bookmarkEnd w:id="9"/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РАССМОТРЕНИЕ РЕЗУЛЬТАТОВ ВНУТРЕННЕГО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средств принимаются решения с указанием сроков их выполнения, направленные: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результатам рассмотрения акта аудиторской проверки руководитель главного администратора (администратора) бюджетных средств вправе принять одно или несколько решений: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 необходимости реализации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- в случае наличия признаков уголовных преступлений в финансово-бюджетной сфере.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C0E2E" w:rsidRPr="00BC0E2E">
        <w:rPr>
          <w:rFonts w:ascii="Times New Roman" w:hAnsi="Times New Roman" w:cs="Times New Roman"/>
          <w:sz w:val="24"/>
          <w:szCs w:val="24"/>
        </w:rPr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руководителю главного администратора (администрат</w:t>
      </w:r>
      <w:r w:rsidR="002C7A7E">
        <w:rPr>
          <w:rFonts w:ascii="Times New Roman" w:hAnsi="Times New Roman" w:cs="Times New Roman"/>
          <w:sz w:val="24"/>
          <w:szCs w:val="24"/>
        </w:rPr>
        <w:t>ора) бюджетных средств</w:t>
      </w:r>
      <w:r w:rsidR="000E4B83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42597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7A7E">
        <w:rPr>
          <w:rFonts w:ascii="Times New Roman" w:hAnsi="Times New Roman" w:cs="Times New Roman"/>
          <w:sz w:val="24"/>
          <w:szCs w:val="24"/>
        </w:rPr>
        <w:t xml:space="preserve"> </w:t>
      </w:r>
      <w:r w:rsidR="00BC0E2E" w:rsidRPr="00814C28">
        <w:rPr>
          <w:rFonts w:ascii="Times New Roman" w:hAnsi="Times New Roman" w:cs="Times New Roman"/>
          <w:sz w:val="24"/>
          <w:szCs w:val="24"/>
        </w:rPr>
        <w:t xml:space="preserve"> ежеквартально, в срок до 1-го числа месяца, следующего за отчетным периодом.</w:t>
      </w: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3583D"/>
    <w:multiLevelType w:val="hybridMultilevel"/>
    <w:tmpl w:val="F696A2CE"/>
    <w:lvl w:ilvl="0" w:tplc="51D23DD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AE"/>
    <w:rsid w:val="00093323"/>
    <w:rsid w:val="000C2F86"/>
    <w:rsid w:val="000E4B83"/>
    <w:rsid w:val="00121617"/>
    <w:rsid w:val="001969A0"/>
    <w:rsid w:val="001A634E"/>
    <w:rsid w:val="001A7D18"/>
    <w:rsid w:val="001F3A92"/>
    <w:rsid w:val="00206AEE"/>
    <w:rsid w:val="00217300"/>
    <w:rsid w:val="00237B30"/>
    <w:rsid w:val="002B7CA5"/>
    <w:rsid w:val="002C7A7E"/>
    <w:rsid w:val="002D41D8"/>
    <w:rsid w:val="002D52DB"/>
    <w:rsid w:val="00314604"/>
    <w:rsid w:val="003814B6"/>
    <w:rsid w:val="0039547D"/>
    <w:rsid w:val="003A4FAE"/>
    <w:rsid w:val="00413D77"/>
    <w:rsid w:val="00451E4E"/>
    <w:rsid w:val="00491F86"/>
    <w:rsid w:val="004F3438"/>
    <w:rsid w:val="00571416"/>
    <w:rsid w:val="00584285"/>
    <w:rsid w:val="00595710"/>
    <w:rsid w:val="005968EC"/>
    <w:rsid w:val="005A0A9C"/>
    <w:rsid w:val="005E064F"/>
    <w:rsid w:val="006014BB"/>
    <w:rsid w:val="0063415A"/>
    <w:rsid w:val="006A6801"/>
    <w:rsid w:val="006B6686"/>
    <w:rsid w:val="006D4181"/>
    <w:rsid w:val="00733D7B"/>
    <w:rsid w:val="0078542B"/>
    <w:rsid w:val="007F5262"/>
    <w:rsid w:val="00814C28"/>
    <w:rsid w:val="008468EA"/>
    <w:rsid w:val="00895D34"/>
    <w:rsid w:val="008B1F06"/>
    <w:rsid w:val="009523EC"/>
    <w:rsid w:val="00997E0C"/>
    <w:rsid w:val="009F3BF5"/>
    <w:rsid w:val="00A24ABE"/>
    <w:rsid w:val="00A746E7"/>
    <w:rsid w:val="00A76486"/>
    <w:rsid w:val="00AB61DB"/>
    <w:rsid w:val="00AD28F5"/>
    <w:rsid w:val="00B03DED"/>
    <w:rsid w:val="00B17272"/>
    <w:rsid w:val="00B31B4F"/>
    <w:rsid w:val="00B42597"/>
    <w:rsid w:val="00BA78D8"/>
    <w:rsid w:val="00BB60C3"/>
    <w:rsid w:val="00BC0E2E"/>
    <w:rsid w:val="00C235B7"/>
    <w:rsid w:val="00C848E7"/>
    <w:rsid w:val="00CB33FF"/>
    <w:rsid w:val="00CD0108"/>
    <w:rsid w:val="00D3070E"/>
    <w:rsid w:val="00DB7E95"/>
    <w:rsid w:val="00DE05EE"/>
    <w:rsid w:val="00E07AB1"/>
    <w:rsid w:val="00E134DE"/>
    <w:rsid w:val="00E44F00"/>
    <w:rsid w:val="00E51300"/>
    <w:rsid w:val="00EF439D"/>
    <w:rsid w:val="00F066FC"/>
    <w:rsid w:val="00F07559"/>
    <w:rsid w:val="00F833AA"/>
    <w:rsid w:val="00FB0C74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CB5FD-12F0-46B7-905C-2D086DE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paragraph" w:styleId="5">
    <w:name w:val="heading 5"/>
    <w:basedOn w:val="a"/>
    <w:next w:val="a"/>
    <w:link w:val="50"/>
    <w:qFormat/>
    <w:rsid w:val="005968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96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EB33-88FC-4C48-93BD-00379D36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21</cp:revision>
  <cp:lastPrinted>2018-12-17T04:18:00Z</cp:lastPrinted>
  <dcterms:created xsi:type="dcterms:W3CDTF">2015-05-13T03:56:00Z</dcterms:created>
  <dcterms:modified xsi:type="dcterms:W3CDTF">2019-03-05T04:53:00Z</dcterms:modified>
</cp:coreProperties>
</file>