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70" w:rsidRDefault="002E6170" w:rsidP="002E617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2E6170" w:rsidRDefault="002E6170" w:rsidP="002E617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2E6170" w:rsidRDefault="002E6170" w:rsidP="002E617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2E6170" w:rsidRDefault="002E6170" w:rsidP="002E6170">
      <w:pPr>
        <w:jc w:val="center"/>
        <w:rPr>
          <w:rFonts w:ascii="Times New Roman" w:hAnsi="Times New Roman"/>
          <w:b/>
        </w:rPr>
      </w:pPr>
    </w:p>
    <w:p w:rsidR="002E6170" w:rsidRDefault="002E6170" w:rsidP="002E617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2E6170" w:rsidRDefault="002E6170" w:rsidP="002E617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/>
      </w:tblPr>
      <w:tblGrid>
        <w:gridCol w:w="8898"/>
        <w:gridCol w:w="5558"/>
        <w:gridCol w:w="1999"/>
      </w:tblGrid>
      <w:tr w:rsidR="002E6170" w:rsidTr="00245910">
        <w:tc>
          <w:tcPr>
            <w:tcW w:w="8898" w:type="dxa"/>
          </w:tcPr>
          <w:p w:rsidR="002E6170" w:rsidRDefault="002E6170" w:rsidP="0024591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:rsidR="002E6170" w:rsidRDefault="002E6170" w:rsidP="00245910">
            <w:pPr>
              <w:spacing w:after="0"/>
              <w:rPr>
                <w:rFonts w:ascii="Times New Roman" w:hAnsi="Times New Roman"/>
                <w:b/>
              </w:rPr>
            </w:pPr>
          </w:p>
          <w:p w:rsidR="002E6170" w:rsidRDefault="002E6170" w:rsidP="00245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15.07.2019                                                                                                                   № </w:t>
            </w:r>
            <w:r w:rsidR="00727A1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E6170" w:rsidRDefault="002E6170" w:rsidP="00245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:rsidR="002E6170" w:rsidRDefault="002E6170" w:rsidP="002459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2E6170" w:rsidRDefault="002E6170" w:rsidP="002459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6170" w:rsidRDefault="002E6170" w:rsidP="002459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6170" w:rsidRDefault="002E6170" w:rsidP="002459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6170" w:rsidRDefault="002E6170" w:rsidP="002459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2E6170" w:rsidTr="00245910">
        <w:tc>
          <w:tcPr>
            <w:tcW w:w="14456" w:type="dxa"/>
            <w:gridSpan w:val="2"/>
            <w:hideMark/>
          </w:tcPr>
          <w:p w:rsidR="002E6170" w:rsidRDefault="002E6170" w:rsidP="00245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иевский</w:t>
            </w:r>
          </w:p>
          <w:p w:rsidR="002E6170" w:rsidRDefault="002E6170" w:rsidP="00245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2E6170" w:rsidRDefault="002E6170" w:rsidP="00245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170" w:rsidRDefault="002E6170" w:rsidP="002E617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Выдача решения</w:t>
      </w: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переводе или об отказе в переводе жилого помещения в </w:t>
      </w:r>
      <w:proofErr w:type="gramStart"/>
      <w:r>
        <w:rPr>
          <w:rFonts w:ascii="Times New Roman" w:hAnsi="Times New Roman"/>
          <w:sz w:val="24"/>
          <w:szCs w:val="24"/>
        </w:rPr>
        <w:t>нежилое</w:t>
      </w:r>
      <w:proofErr w:type="gramEnd"/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E6170" w:rsidRDefault="002E6170" w:rsidP="002E6170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E6170" w:rsidRPr="00FF0B48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B4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F0B4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F0B48">
        <w:rPr>
          <w:rFonts w:ascii="Times New Roman" w:hAnsi="Times New Roman"/>
          <w:sz w:val="24"/>
          <w:szCs w:val="24"/>
        </w:rPr>
        <w:t xml:space="preserve"> с пунктом </w:t>
      </w:r>
      <w:r>
        <w:rPr>
          <w:rFonts w:ascii="Times New Roman" w:hAnsi="Times New Roman"/>
          <w:sz w:val="24"/>
          <w:szCs w:val="24"/>
        </w:rPr>
        <w:t>6</w:t>
      </w:r>
      <w:r w:rsidRPr="00FF0B48">
        <w:rPr>
          <w:rFonts w:ascii="Times New Roman" w:hAnsi="Times New Roman"/>
          <w:sz w:val="24"/>
          <w:szCs w:val="24"/>
        </w:rPr>
        <w:t xml:space="preserve"> части 1 статьи 14, главой </w:t>
      </w:r>
      <w:r>
        <w:rPr>
          <w:rFonts w:ascii="Times New Roman" w:hAnsi="Times New Roman"/>
          <w:sz w:val="24"/>
          <w:szCs w:val="24"/>
        </w:rPr>
        <w:t>3</w:t>
      </w:r>
      <w:r w:rsidRPr="00FF0B48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FF0B4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FF0B48">
        <w:rPr>
          <w:rFonts w:ascii="Times New Roman" w:hAnsi="Times New Roman"/>
          <w:sz w:val="24"/>
          <w:szCs w:val="24"/>
        </w:rPr>
        <w:t>, Устав</w:t>
      </w:r>
      <w:r>
        <w:rPr>
          <w:rFonts w:ascii="Times New Roman" w:hAnsi="Times New Roman"/>
          <w:sz w:val="24"/>
          <w:szCs w:val="24"/>
        </w:rPr>
        <w:t>ом</w:t>
      </w:r>
      <w:r w:rsidRPr="00FF0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42223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F0B48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FF0B4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E35DF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FF0B48">
        <w:rPr>
          <w:rFonts w:ascii="Times New Roman" w:hAnsi="Times New Roman"/>
          <w:sz w:val="24"/>
          <w:szCs w:val="24"/>
        </w:rPr>
        <w:t>:</w:t>
      </w: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22D9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622D9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2E3640">
        <w:rPr>
          <w:rFonts w:ascii="Times New Roman" w:hAnsi="Times New Roman"/>
          <w:sz w:val="24"/>
          <w:szCs w:val="24"/>
        </w:rPr>
        <w:t>Выдача решения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/>
          <w:sz w:val="24"/>
          <w:szCs w:val="24"/>
        </w:rPr>
        <w:t>».</w:t>
      </w: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Pr="00622D9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Толпаровского сельского поселения от 28</w:t>
      </w:r>
      <w:r w:rsidRPr="00622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622D9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622D9F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12</w:t>
      </w:r>
      <w:r w:rsidRPr="00622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E3640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«Прием документов и выдача уведомления о переводе или об отказе в переводе жилого (нежилого) помещения в нежилое (жилое) помещение</w:t>
      </w:r>
      <w:r>
        <w:rPr>
          <w:rFonts w:ascii="Times New Roman" w:hAnsi="Times New Roman"/>
          <w:sz w:val="24"/>
          <w:szCs w:val="24"/>
        </w:rPr>
        <w:t>», признании утратившим силу постановления Администрации Толпаровского сельского поселения от 27.12.2010 №35»</w:t>
      </w:r>
      <w:proofErr w:type="gramEnd"/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422236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его обнародования.</w:t>
      </w: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6170" w:rsidRPr="00422236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6170" w:rsidRPr="00422236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AB4D79" w:rsidRDefault="002E6170" w:rsidP="002E6170">
      <w:pPr>
        <w:rPr>
          <w:rFonts w:ascii="Times New Roman" w:hAnsi="Times New Roman"/>
          <w:sz w:val="24"/>
          <w:szCs w:val="24"/>
        </w:rPr>
      </w:pPr>
      <w:r w:rsidRPr="00AB4D79">
        <w:rPr>
          <w:rFonts w:ascii="Times New Roman" w:hAnsi="Times New Roman"/>
          <w:sz w:val="24"/>
          <w:szCs w:val="24"/>
        </w:rPr>
        <w:t xml:space="preserve">Глава Толпаровского сельского поселения                                            А.И. Романов </w:t>
      </w:r>
    </w:p>
    <w:p w:rsidR="002E6170" w:rsidRDefault="002E6170" w:rsidP="002E6170"/>
    <w:p w:rsidR="002E6170" w:rsidRDefault="002E6170" w:rsidP="002E6170"/>
    <w:p w:rsidR="002E6170" w:rsidRDefault="002E6170" w:rsidP="002E6170">
      <w:bookmarkStart w:id="0" w:name="_GoBack"/>
      <w:bookmarkEnd w:id="0"/>
    </w:p>
    <w:p w:rsidR="002E6170" w:rsidRDefault="002E6170" w:rsidP="002E6170"/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E6170" w:rsidRPr="009F2F56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9F2F5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E6170" w:rsidRPr="009F2F56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9F2F56">
        <w:rPr>
          <w:rFonts w:ascii="Times New Roman" w:hAnsi="Times New Roman"/>
          <w:sz w:val="24"/>
          <w:szCs w:val="24"/>
        </w:rPr>
        <w:t xml:space="preserve">поселения </w:t>
      </w: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15 июля </w:t>
      </w:r>
      <w:r w:rsidRPr="009F2F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F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9F2F56">
        <w:rPr>
          <w:rFonts w:ascii="Times New Roman" w:hAnsi="Times New Roman"/>
          <w:sz w:val="24"/>
          <w:szCs w:val="24"/>
        </w:rPr>
        <w:t>№</w:t>
      </w:r>
      <w:r w:rsidR="00727A1E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02C1E">
        <w:rPr>
          <w:rFonts w:ascii="Times New Roman" w:hAnsi="Times New Roman"/>
          <w:sz w:val="24"/>
          <w:szCs w:val="24"/>
        </w:rPr>
        <w:t xml:space="preserve">Выдача решения о переводе или об отказе в переводе жилого помещения в </w:t>
      </w:r>
      <w:proofErr w:type="gramStart"/>
      <w:r w:rsidRPr="00B02C1E">
        <w:rPr>
          <w:rFonts w:ascii="Times New Roman" w:hAnsi="Times New Roman"/>
          <w:sz w:val="24"/>
          <w:szCs w:val="24"/>
        </w:rPr>
        <w:t>нежилое</w:t>
      </w:r>
      <w:proofErr w:type="gramEnd"/>
    </w:p>
    <w:p w:rsidR="002E6170" w:rsidRDefault="002E6170" w:rsidP="002E6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C1E"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>
        <w:rPr>
          <w:rFonts w:ascii="Times New Roman" w:hAnsi="Times New Roman"/>
          <w:sz w:val="24"/>
          <w:szCs w:val="24"/>
        </w:rPr>
        <w:t>»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CE0809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CE0809">
        <w:rPr>
          <w:rFonts w:ascii="Times New Roman" w:hAnsi="Times New Roman"/>
          <w:sz w:val="24"/>
          <w:szCs w:val="24"/>
        </w:rPr>
        <w:t>. Общие положения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5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B6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Настоящий </w:t>
      </w:r>
      <w:r w:rsidRPr="00CB65CC">
        <w:rPr>
          <w:rFonts w:ascii="Times New Roman" w:hAnsi="Times New Roman"/>
          <w:sz w:val="24"/>
          <w:szCs w:val="24"/>
        </w:rPr>
        <w:t xml:space="preserve">Административный регламент определяет порядок и стандарт предоставления муниципальной услуги по </w:t>
      </w:r>
      <w:r>
        <w:rPr>
          <w:rFonts w:ascii="Times New Roman" w:hAnsi="Times New Roman"/>
          <w:sz w:val="24"/>
          <w:szCs w:val="24"/>
        </w:rPr>
        <w:t>в</w:t>
      </w:r>
      <w:r w:rsidRPr="00B02C1E">
        <w:rPr>
          <w:rFonts w:ascii="Times New Roman" w:hAnsi="Times New Roman"/>
          <w:sz w:val="24"/>
          <w:szCs w:val="24"/>
        </w:rPr>
        <w:t>ыдач</w:t>
      </w:r>
      <w:r>
        <w:rPr>
          <w:rFonts w:ascii="Times New Roman" w:hAnsi="Times New Roman"/>
          <w:sz w:val="24"/>
          <w:szCs w:val="24"/>
        </w:rPr>
        <w:t>е</w:t>
      </w:r>
      <w:r w:rsidRPr="00B02C1E">
        <w:rPr>
          <w:rFonts w:ascii="Times New Roman" w:hAnsi="Times New Roman"/>
          <w:sz w:val="24"/>
          <w:szCs w:val="24"/>
        </w:rPr>
        <w:t xml:space="preserve"> решения о переводе или об отказе в переводе жилого помещения в нежилое или нежилого помещения в жилое помещение</w:t>
      </w:r>
      <w:r w:rsidRPr="00CB65CC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Pr="00CB65CC">
        <w:rPr>
          <w:rFonts w:ascii="Times New Roman" w:hAnsi="Times New Roman"/>
          <w:sz w:val="24"/>
          <w:szCs w:val="24"/>
        </w:rPr>
        <w:t xml:space="preserve"> муниципальная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5CC">
        <w:rPr>
          <w:rFonts w:ascii="Times New Roman" w:hAnsi="Times New Roman"/>
          <w:sz w:val="24"/>
          <w:szCs w:val="24"/>
        </w:rPr>
        <w:t>услуга).</w:t>
      </w:r>
    </w:p>
    <w:p w:rsidR="002E6170" w:rsidRPr="00807D48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809">
        <w:rPr>
          <w:rFonts w:ascii="Times New Roman" w:hAnsi="Times New Roman"/>
          <w:sz w:val="24"/>
          <w:szCs w:val="24"/>
        </w:rPr>
        <w:t xml:space="preserve">2. Заявителями являются собственники </w:t>
      </w:r>
      <w:r>
        <w:rPr>
          <w:rFonts w:ascii="Times New Roman" w:hAnsi="Times New Roman"/>
          <w:sz w:val="24"/>
          <w:szCs w:val="24"/>
        </w:rPr>
        <w:t xml:space="preserve">жилых (нежилых) </w:t>
      </w:r>
      <w:r w:rsidRPr="00CE0809">
        <w:rPr>
          <w:rFonts w:ascii="Times New Roman" w:hAnsi="Times New Roman"/>
          <w:sz w:val="24"/>
          <w:szCs w:val="24"/>
        </w:rPr>
        <w:t xml:space="preserve">помещений или их уполномоченные представители (далее </w:t>
      </w:r>
      <w:r>
        <w:rPr>
          <w:rFonts w:ascii="Times New Roman" w:hAnsi="Times New Roman"/>
          <w:sz w:val="24"/>
          <w:szCs w:val="24"/>
        </w:rPr>
        <w:t>–</w:t>
      </w:r>
      <w:r w:rsidRPr="00CE0809">
        <w:rPr>
          <w:rFonts w:ascii="Times New Roman" w:hAnsi="Times New Roman"/>
          <w:sz w:val="24"/>
          <w:szCs w:val="24"/>
        </w:rPr>
        <w:t xml:space="preserve"> заявитель).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807D48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07D48">
        <w:rPr>
          <w:rFonts w:ascii="Times New Roman" w:hAnsi="Times New Roman"/>
          <w:sz w:val="24"/>
          <w:szCs w:val="24"/>
        </w:rPr>
        <w:t>. Стандарт предоставления муниципальной услуги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C5AB1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>
        <w:rPr>
          <w:rFonts w:ascii="Times New Roman" w:hAnsi="Times New Roman"/>
          <w:sz w:val="24"/>
          <w:szCs w:val="24"/>
        </w:rPr>
        <w:t>– «</w:t>
      </w:r>
      <w:r w:rsidRPr="00C73F92">
        <w:rPr>
          <w:rFonts w:ascii="Times New Roman" w:hAnsi="Times New Roman"/>
          <w:sz w:val="24"/>
          <w:szCs w:val="24"/>
        </w:rPr>
        <w:t>Выдача решения о переводе или об отказе в переводе жилого помещения в нежилое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92"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>
        <w:rPr>
          <w:rFonts w:ascii="Times New Roman" w:hAnsi="Times New Roman"/>
          <w:sz w:val="24"/>
          <w:szCs w:val="24"/>
        </w:rPr>
        <w:t>».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E4B2A">
        <w:rPr>
          <w:rFonts w:ascii="Times New Roman" w:hAnsi="Times New Roman"/>
          <w:sz w:val="24"/>
          <w:szCs w:val="24"/>
        </w:rPr>
        <w:t xml:space="preserve">. Исполнение муниципальной услуги осуществляет Администрация </w:t>
      </w:r>
      <w:r>
        <w:rPr>
          <w:rFonts w:ascii="Times New Roman" w:hAnsi="Times New Roman"/>
          <w:sz w:val="24"/>
          <w:szCs w:val="24"/>
        </w:rPr>
        <w:t xml:space="preserve">Толпаровского </w:t>
      </w:r>
      <w:r w:rsidRPr="003E4B2A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Pr="003E4B2A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>)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Местонахождение Администрации: </w:t>
      </w:r>
      <w:r>
        <w:rPr>
          <w:rFonts w:ascii="Times New Roman" w:hAnsi="Times New Roman"/>
          <w:sz w:val="24"/>
          <w:szCs w:val="24"/>
        </w:rPr>
        <w:t>63672</w:t>
      </w:r>
      <w:r w:rsidRPr="003E4B2A">
        <w:rPr>
          <w:rFonts w:ascii="Times New Roman" w:hAnsi="Times New Roman"/>
          <w:sz w:val="24"/>
          <w:szCs w:val="24"/>
        </w:rPr>
        <w:t xml:space="preserve">0, Томская область, </w:t>
      </w:r>
      <w:r>
        <w:rPr>
          <w:rFonts w:ascii="Times New Roman" w:hAnsi="Times New Roman"/>
          <w:sz w:val="24"/>
          <w:szCs w:val="24"/>
        </w:rPr>
        <w:t>Каргасокский район, п. Киевский, ул. Лесная, 4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Pr="003E4B2A">
        <w:rPr>
          <w:rFonts w:ascii="Times New Roman" w:hAnsi="Times New Roman"/>
          <w:sz w:val="24"/>
          <w:szCs w:val="24"/>
        </w:rPr>
        <w:t>@</w:t>
      </w:r>
      <w:proofErr w:type="spellStart"/>
      <w:r w:rsidRPr="003E4B2A">
        <w:rPr>
          <w:rFonts w:ascii="Times New Roman" w:hAnsi="Times New Roman"/>
          <w:sz w:val="24"/>
          <w:szCs w:val="24"/>
        </w:rPr>
        <w:t>tomsk.gov.ru</w:t>
      </w:r>
      <w:proofErr w:type="spellEnd"/>
      <w:r w:rsidRPr="003E4B2A">
        <w:rPr>
          <w:rFonts w:ascii="Times New Roman" w:hAnsi="Times New Roman"/>
          <w:sz w:val="24"/>
          <w:szCs w:val="24"/>
        </w:rPr>
        <w:t>..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Контактные телефоны: 8 (38-253) </w:t>
      </w:r>
      <w:r>
        <w:rPr>
          <w:rFonts w:ascii="Times New Roman" w:hAnsi="Times New Roman"/>
          <w:sz w:val="24"/>
          <w:szCs w:val="24"/>
        </w:rPr>
        <w:t>45-119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Официальный сайт Администрации в сети Интернет: http://</w:t>
      </w:r>
      <w:r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3E4B2A">
        <w:rPr>
          <w:rFonts w:ascii="Times New Roman" w:hAnsi="Times New Roman"/>
          <w:sz w:val="24"/>
          <w:szCs w:val="24"/>
        </w:rPr>
        <w:t>sp.kargasok.ru</w:t>
      </w:r>
      <w:proofErr w:type="spellEnd"/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Режим работы Администрации: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понед</w:t>
      </w:r>
      <w:r>
        <w:rPr>
          <w:rFonts w:ascii="Times New Roman" w:hAnsi="Times New Roman"/>
          <w:sz w:val="24"/>
          <w:szCs w:val="24"/>
        </w:rPr>
        <w:t xml:space="preserve">ельник – пятница: 09.00 - 17.00, </w:t>
      </w:r>
      <w:r w:rsidRPr="003E4B2A">
        <w:rPr>
          <w:rFonts w:ascii="Times New Roman" w:hAnsi="Times New Roman"/>
          <w:sz w:val="24"/>
          <w:szCs w:val="24"/>
        </w:rPr>
        <w:t>перерыв: 13.00 - 14.00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суббота, воскресенье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E4B2A">
        <w:rPr>
          <w:rFonts w:ascii="Times New Roman" w:hAnsi="Times New Roman"/>
          <w:sz w:val="24"/>
          <w:szCs w:val="24"/>
        </w:rPr>
        <w:t xml:space="preserve"> выходной. 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4B2A">
        <w:rPr>
          <w:rFonts w:ascii="Times New Roman" w:hAnsi="Times New Roman"/>
          <w:sz w:val="24"/>
          <w:szCs w:val="24"/>
        </w:rPr>
        <w:t xml:space="preserve">. Результатом предоставления муниципальной услуги является </w:t>
      </w:r>
      <w:r>
        <w:rPr>
          <w:rFonts w:ascii="Times New Roman" w:hAnsi="Times New Roman"/>
          <w:sz w:val="24"/>
          <w:szCs w:val="24"/>
        </w:rPr>
        <w:t>в</w:t>
      </w:r>
      <w:r w:rsidRPr="00C73F92">
        <w:rPr>
          <w:rFonts w:ascii="Times New Roman" w:hAnsi="Times New Roman"/>
          <w:sz w:val="24"/>
          <w:szCs w:val="24"/>
        </w:rPr>
        <w:t>ыдача решения о переводе или об отказе в переводе жилого помещения в нежилое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92"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4B2A">
        <w:rPr>
          <w:rFonts w:ascii="Times New Roman" w:hAnsi="Times New Roman"/>
          <w:sz w:val="24"/>
          <w:szCs w:val="24"/>
        </w:rPr>
        <w:t xml:space="preserve">. Сроки предоставления муниципальной услуги составляет </w:t>
      </w:r>
      <w:r>
        <w:rPr>
          <w:rFonts w:ascii="Times New Roman" w:hAnsi="Times New Roman"/>
          <w:sz w:val="24"/>
          <w:szCs w:val="24"/>
        </w:rPr>
        <w:t>не более 45</w:t>
      </w:r>
      <w:r w:rsidRPr="003E4B2A">
        <w:rPr>
          <w:rFonts w:ascii="Times New Roman" w:hAnsi="Times New Roman"/>
          <w:sz w:val="24"/>
          <w:szCs w:val="24"/>
        </w:rPr>
        <w:t xml:space="preserve"> календарных дней со дня обращения.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E4B2A">
        <w:rPr>
          <w:rFonts w:ascii="Times New Roman" w:hAnsi="Times New Roman"/>
          <w:sz w:val="24"/>
          <w:szCs w:val="24"/>
        </w:rPr>
        <w:t xml:space="preserve"> Правовые основания для предоставления  муниципальной услуги: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F7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3B41F7">
        <w:rPr>
          <w:rFonts w:ascii="Times New Roman" w:hAnsi="Times New Roman"/>
          <w:sz w:val="24"/>
          <w:szCs w:val="24"/>
        </w:rPr>
        <w:t xml:space="preserve"> закон </w:t>
      </w:r>
      <w:r>
        <w:rPr>
          <w:rFonts w:ascii="Times New Roman" w:hAnsi="Times New Roman"/>
          <w:sz w:val="24"/>
          <w:szCs w:val="24"/>
        </w:rPr>
        <w:t>«</w:t>
      </w:r>
      <w:r w:rsidRPr="003B41F7">
        <w:rPr>
          <w:rFonts w:ascii="Times New Roman" w:hAnsi="Times New Roman"/>
          <w:sz w:val="24"/>
          <w:szCs w:val="24"/>
        </w:rPr>
        <w:t>Об организации предоставления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услуг»;</w:t>
      </w:r>
    </w:p>
    <w:p w:rsidR="002E6170" w:rsidRPr="003E4B2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F7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>«</w:t>
      </w:r>
      <w:r w:rsidRPr="003B41F7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10 августа 2005 г.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2E6170" w:rsidRPr="00BB69DF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BB69DF">
        <w:rPr>
          <w:rFonts w:ascii="Times New Roman" w:hAnsi="Times New Roman"/>
          <w:sz w:val="24"/>
          <w:szCs w:val="24"/>
        </w:rPr>
        <w:t>целях</w:t>
      </w:r>
      <w:proofErr w:type="gramEnd"/>
      <w:r w:rsidRPr="00BB69DF">
        <w:rPr>
          <w:rFonts w:ascii="Times New Roman" w:hAnsi="Times New Roman"/>
          <w:sz w:val="24"/>
          <w:szCs w:val="24"/>
        </w:rPr>
        <w:t xml:space="preserve"> получения муниципальной услуги заявитель представляет в </w:t>
      </w:r>
      <w:r w:rsidRPr="00195271">
        <w:rPr>
          <w:rFonts w:ascii="Times New Roman" w:hAnsi="Times New Roman"/>
          <w:sz w:val="24"/>
          <w:szCs w:val="24"/>
        </w:rPr>
        <w:t>Администрацию</w:t>
      </w:r>
      <w:r w:rsidRPr="00BB69DF">
        <w:rPr>
          <w:rFonts w:ascii="Times New Roman" w:hAnsi="Times New Roman"/>
          <w:sz w:val="24"/>
          <w:szCs w:val="24"/>
        </w:rPr>
        <w:t xml:space="preserve"> непосредственно либо через многофункциональный центр </w:t>
      </w:r>
      <w:r>
        <w:rPr>
          <w:rFonts w:ascii="Times New Roman" w:hAnsi="Times New Roman"/>
          <w:sz w:val="24"/>
          <w:szCs w:val="24"/>
        </w:rPr>
        <w:t xml:space="preserve">(далее – МФЦ) </w:t>
      </w:r>
      <w:r w:rsidRPr="00BB69DF">
        <w:rPr>
          <w:rFonts w:ascii="Times New Roman" w:hAnsi="Times New Roman"/>
          <w:sz w:val="24"/>
          <w:szCs w:val="24"/>
        </w:rPr>
        <w:t xml:space="preserve">в соответствии с заключенным ими в установленном Правительством Российской </w:t>
      </w:r>
      <w:r w:rsidRPr="00BB69DF">
        <w:rPr>
          <w:rFonts w:ascii="Times New Roman" w:hAnsi="Times New Roman"/>
          <w:sz w:val="24"/>
          <w:szCs w:val="24"/>
        </w:rPr>
        <w:lastRenderedPageBreak/>
        <w:t>Федерации порядке соглашением о взаимодействии: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заявление о переводе помещения;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r w:rsidRPr="001202C2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такого помещения);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Pr="00BB69D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Заявитель вправе не представлять документы, предусмотренные под</w:t>
      </w:r>
      <w:r w:rsidRPr="00066868">
        <w:rPr>
          <w:rFonts w:ascii="Times New Roman" w:hAnsi="Times New Roman"/>
          <w:sz w:val="24"/>
          <w:szCs w:val="24"/>
        </w:rPr>
        <w:t>пунктами 3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66868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пункта</w:t>
      </w:r>
      <w:r w:rsidRPr="00BB6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4C4A30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/>
          <w:sz w:val="24"/>
          <w:szCs w:val="24"/>
        </w:rPr>
        <w:t>, а также в случае, если право на переводимое помещение зарегистрировано в Едином государственном реестре недвижимости, документы, предусмотренные под</w:t>
      </w:r>
      <w:r w:rsidRPr="00066868">
        <w:rPr>
          <w:rFonts w:ascii="Times New Roman" w:hAnsi="Times New Roman"/>
          <w:sz w:val="24"/>
          <w:szCs w:val="24"/>
        </w:rPr>
        <w:t>пунктом 2 пункта 8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поэтажный план дома, в котором находится переводимое помещение.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3101A">
        <w:rPr>
          <w:rFonts w:ascii="Times New Roman" w:hAnsi="Times New Roman"/>
          <w:sz w:val="24"/>
          <w:szCs w:val="24"/>
        </w:rPr>
        <w:t>.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(функций) (при наличии технической возможности), почтовым отправлением, при личном обращении, а также посредством обращения за получением муниципальной услуги в МФЦ (при на</w:t>
      </w:r>
      <w:r>
        <w:rPr>
          <w:rFonts w:ascii="Times New Roman" w:hAnsi="Times New Roman"/>
          <w:sz w:val="24"/>
          <w:szCs w:val="24"/>
        </w:rPr>
        <w:t>личии заключенного соглашения).</w:t>
      </w:r>
    </w:p>
    <w:p w:rsidR="002E6170" w:rsidRPr="0093101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1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3101A">
        <w:rPr>
          <w:rFonts w:ascii="Times New Roman" w:hAnsi="Times New Roman"/>
          <w:sz w:val="24"/>
          <w:szCs w:val="24"/>
        </w:rPr>
        <w:t>случае</w:t>
      </w:r>
      <w:proofErr w:type="gramEnd"/>
      <w:r w:rsidRPr="0093101A">
        <w:rPr>
          <w:rFonts w:ascii="Times New Roman" w:hAnsi="Times New Roman"/>
          <w:sz w:val="24"/>
          <w:szCs w:val="24"/>
        </w:rPr>
        <w:t xml:space="preserve"> направления заявления в электронной форме заявитель прикладывает к такому обращению необходимые документы и материалы в электронной форме. </w:t>
      </w:r>
      <w:r>
        <w:rPr>
          <w:rFonts w:ascii="Times New Roman" w:hAnsi="Times New Roman"/>
          <w:sz w:val="24"/>
          <w:szCs w:val="24"/>
        </w:rPr>
        <w:t>Ф</w:t>
      </w:r>
      <w:r w:rsidRPr="0093101A">
        <w:rPr>
          <w:rFonts w:ascii="Times New Roman" w:hAnsi="Times New Roman"/>
          <w:sz w:val="24"/>
          <w:szCs w:val="24"/>
        </w:rPr>
        <w:t>орма заявления доступна для копирования и заполнения в электронном виде на Едином портале государственных и муниципальных услуг (</w:t>
      </w:r>
      <w:r>
        <w:rPr>
          <w:rFonts w:ascii="Times New Roman" w:hAnsi="Times New Roman"/>
          <w:sz w:val="24"/>
          <w:szCs w:val="24"/>
        </w:rPr>
        <w:t>функций), на официальном сайте.</w:t>
      </w:r>
    </w:p>
    <w:p w:rsidR="002E6170" w:rsidRPr="006A3BD1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59"/>
      <w:bookmarkEnd w:id="1"/>
      <w:r>
        <w:rPr>
          <w:rFonts w:ascii="Times New Roman" w:hAnsi="Times New Roman"/>
          <w:sz w:val="24"/>
          <w:szCs w:val="24"/>
        </w:rPr>
        <w:t xml:space="preserve">11. </w:t>
      </w:r>
      <w:r w:rsidRPr="006A3BD1">
        <w:rPr>
          <w:rFonts w:ascii="Times New Roman" w:hAnsi="Times New Roman"/>
          <w:sz w:val="24"/>
          <w:szCs w:val="24"/>
        </w:rPr>
        <w:t xml:space="preserve">Заявить вправе обратиться за предоставлением муниципальной </w:t>
      </w:r>
      <w:proofErr w:type="gramStart"/>
      <w:r w:rsidRPr="006A3BD1">
        <w:rPr>
          <w:rFonts w:ascii="Times New Roman" w:hAnsi="Times New Roman"/>
          <w:sz w:val="24"/>
          <w:szCs w:val="24"/>
        </w:rPr>
        <w:t>услуги</w:t>
      </w:r>
      <w:proofErr w:type="gramEnd"/>
      <w:r w:rsidRPr="006A3BD1">
        <w:rPr>
          <w:rFonts w:ascii="Times New Roman" w:hAnsi="Times New Roman"/>
          <w:sz w:val="24"/>
          <w:szCs w:val="24"/>
        </w:rPr>
        <w:t xml:space="preserve"> в том числе путем подачи запроса о предоставлении нескольких государственных и (или) муниципальных услуг (далее – комплексный запрос), при наличии соглашения о взаимодействии между МФЦ и Администрацией (далее </w:t>
      </w:r>
      <w:r>
        <w:rPr>
          <w:rFonts w:ascii="Times New Roman" w:hAnsi="Times New Roman"/>
          <w:sz w:val="24"/>
          <w:szCs w:val="24"/>
        </w:rPr>
        <w:t>–</w:t>
      </w:r>
      <w:r w:rsidRPr="006A3BD1">
        <w:rPr>
          <w:rFonts w:ascii="Times New Roman" w:hAnsi="Times New Roman"/>
          <w:sz w:val="24"/>
          <w:szCs w:val="24"/>
        </w:rPr>
        <w:t xml:space="preserve"> соглашение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D1">
        <w:rPr>
          <w:rFonts w:ascii="Times New Roman" w:hAnsi="Times New Roman"/>
          <w:sz w:val="24"/>
          <w:szCs w:val="24"/>
        </w:rPr>
        <w:t>о взаимодействии).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BD1">
        <w:rPr>
          <w:rFonts w:ascii="Times New Roman" w:hAnsi="Times New Roman"/>
          <w:sz w:val="24"/>
          <w:szCs w:val="24"/>
        </w:rPr>
        <w:t>Заявление, составленное МФЦ на основании комплексного запроса, должно быть подписано уполномоченным работником МФЦ, скреплено печатью МФЦ.</w:t>
      </w:r>
    </w:p>
    <w:p w:rsidR="002E6170" w:rsidRPr="006A3BD1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632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направляет указанное заявление, </w:t>
      </w:r>
      <w:r w:rsidRPr="006A3BD1">
        <w:rPr>
          <w:rFonts w:ascii="Times New Roman" w:hAnsi="Times New Roman"/>
          <w:sz w:val="24"/>
          <w:szCs w:val="24"/>
        </w:rPr>
        <w:t>а также сведения, документы и (или) информаци</w:t>
      </w:r>
      <w:r>
        <w:rPr>
          <w:rFonts w:ascii="Times New Roman" w:hAnsi="Times New Roman"/>
          <w:sz w:val="24"/>
          <w:szCs w:val="24"/>
        </w:rPr>
        <w:t>ю</w:t>
      </w:r>
      <w:r w:rsidRPr="006A3BD1">
        <w:rPr>
          <w:rFonts w:ascii="Times New Roman" w:hAnsi="Times New Roman"/>
          <w:sz w:val="24"/>
          <w:szCs w:val="24"/>
        </w:rPr>
        <w:t>, необходимые для предоставления муниципальной услуги, в Администрацию с приложением заверенной МФЦ копии комплексного запроса.</w:t>
      </w:r>
    </w:p>
    <w:p w:rsidR="002E6170" w:rsidRPr="00411A23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11A23">
        <w:rPr>
          <w:rFonts w:ascii="Times New Roman" w:hAnsi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услуги:</w:t>
      </w:r>
    </w:p>
    <w:p w:rsidR="002E6170" w:rsidRPr="00411A23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>1) обращение за предоставлением муниципальной услуги заявителя, не соответствующего требованиям пункта 2 настоящего Административного регламента;</w:t>
      </w:r>
    </w:p>
    <w:p w:rsidR="002E6170" w:rsidRPr="00411A23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 xml:space="preserve">2) документы содержат повреждения, исправления, наличие которых не позволяет </w:t>
      </w:r>
      <w:r w:rsidRPr="00411A23">
        <w:rPr>
          <w:rFonts w:ascii="Times New Roman" w:hAnsi="Times New Roman"/>
          <w:sz w:val="24"/>
          <w:szCs w:val="24"/>
        </w:rPr>
        <w:lastRenderedPageBreak/>
        <w:t>однозначно истолковать их содержание;</w:t>
      </w:r>
    </w:p>
    <w:p w:rsidR="002E6170" w:rsidRPr="00411A23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 xml:space="preserve">3) к заявлению не приложены документы, установленные пунктом </w:t>
      </w:r>
      <w:r>
        <w:rPr>
          <w:rFonts w:ascii="Times New Roman" w:hAnsi="Times New Roman"/>
          <w:sz w:val="24"/>
          <w:szCs w:val="24"/>
        </w:rPr>
        <w:t>8</w:t>
      </w:r>
      <w:r w:rsidRPr="00411A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E6170" w:rsidRPr="00BB69DF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BB69DF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услуги: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непредставление определенных </w:t>
      </w:r>
      <w:r w:rsidRPr="006B4993">
        <w:rPr>
          <w:rFonts w:ascii="Times New Roman" w:hAnsi="Times New Roman"/>
          <w:sz w:val="24"/>
          <w:szCs w:val="24"/>
        </w:rPr>
        <w:t>пункта</w:t>
      </w:r>
      <w:r>
        <w:rPr>
          <w:rFonts w:ascii="Times New Roman" w:hAnsi="Times New Roman"/>
          <w:sz w:val="24"/>
          <w:szCs w:val="24"/>
        </w:rPr>
        <w:t>ми</w:t>
      </w:r>
      <w:r w:rsidRPr="006B4993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 xml:space="preserve">и 9 </w:t>
      </w:r>
      <w:r w:rsidRPr="006B4993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</w:t>
      </w:r>
      <w:r>
        <w:rPr>
          <w:rFonts w:ascii="Times New Roman" w:hAnsi="Times New Roman"/>
          <w:sz w:val="24"/>
          <w:szCs w:val="24"/>
        </w:rPr>
        <w:t>документов, обязанность по представлению которых возложена на заявителя;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r w:rsidRPr="00612CA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Pr="00612CA6">
        <w:rPr>
          <w:rFonts w:ascii="Times New Roman" w:hAnsi="Times New Roman"/>
          <w:sz w:val="24"/>
          <w:szCs w:val="24"/>
        </w:rPr>
        <w:t xml:space="preserve"> 8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, если соответствующий документ 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заявителем по собственной инициативе. </w:t>
      </w:r>
      <w:proofErr w:type="gramStart"/>
      <w:r>
        <w:rPr>
          <w:rFonts w:ascii="Times New Roman" w:hAnsi="Times New Roman"/>
          <w:sz w:val="24"/>
          <w:szCs w:val="24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Pr="00E72DC8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Pr="00E72DC8">
        <w:rPr>
          <w:rFonts w:ascii="Times New Roman" w:hAnsi="Times New Roman"/>
          <w:sz w:val="24"/>
          <w:szCs w:val="24"/>
        </w:rPr>
        <w:t xml:space="preserve"> 8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, и не получил от заявителя такие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 и (или) информацию в течение пятнадцати рабочих дней со дня направления уведомления;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представление документов в ненадлежащий орган;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несоблюдение предусмотренных </w:t>
      </w:r>
      <w:r w:rsidRPr="006B4993">
        <w:rPr>
          <w:rFonts w:ascii="Times New Roman" w:hAnsi="Times New Roman"/>
          <w:sz w:val="24"/>
          <w:szCs w:val="24"/>
        </w:rPr>
        <w:t>статьей 22</w:t>
      </w:r>
      <w:r>
        <w:rPr>
          <w:rFonts w:ascii="Times New Roman" w:hAnsi="Times New Roman"/>
          <w:sz w:val="24"/>
          <w:szCs w:val="24"/>
        </w:rPr>
        <w:t xml:space="preserve"> Жилищного кодекса Российской Федерации условий перевода помещения;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2E3880">
        <w:rPr>
          <w:rFonts w:ascii="Times New Roman" w:hAnsi="Times New Roman"/>
          <w:sz w:val="24"/>
          <w:szCs w:val="24"/>
        </w:rPr>
        <w:t xml:space="preserve">. Муниципальная услуга предоставляется бесплатно. 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2E3880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(заявления) о предоставлении муниципальной услуги – 30 мин.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880">
        <w:rPr>
          <w:rFonts w:ascii="Times New Roman" w:hAnsi="Times New Roman"/>
          <w:sz w:val="24"/>
          <w:szCs w:val="24"/>
        </w:rPr>
        <w:t>30 мин.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2E3880">
        <w:rPr>
          <w:rFonts w:ascii="Times New Roman" w:hAnsi="Times New Roman"/>
          <w:sz w:val="24"/>
          <w:szCs w:val="24"/>
        </w:rPr>
        <w:t>. Срок регистрации запроса (заявления) заявителя о предоставлении муниципальной услуги – в течение трех рабочих дней со дня получения запроса (заявления).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2E3880">
        <w:rPr>
          <w:rFonts w:ascii="Times New Roman" w:hAnsi="Times New Roman"/>
          <w:sz w:val="24"/>
          <w:szCs w:val="24"/>
        </w:rPr>
        <w:t xml:space="preserve">. Помещения Администрации 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Pr="002E3880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овать</w:t>
      </w:r>
      <w:r w:rsidRPr="002E3880">
        <w:rPr>
          <w:rFonts w:ascii="Times New Roman" w:hAnsi="Times New Roman"/>
          <w:sz w:val="24"/>
          <w:szCs w:val="24"/>
        </w:rPr>
        <w:t xml:space="preserve"> Санитарно-эпидемиологическим правилам и нормативам </w:t>
      </w:r>
      <w:r>
        <w:rPr>
          <w:rFonts w:ascii="Times New Roman" w:hAnsi="Times New Roman"/>
          <w:sz w:val="24"/>
          <w:szCs w:val="24"/>
        </w:rPr>
        <w:t>«</w:t>
      </w:r>
      <w:r w:rsidRPr="002E3880">
        <w:rPr>
          <w:rFonts w:ascii="Times New Roman" w:hAnsi="Times New Roman"/>
          <w:sz w:val="24"/>
          <w:szCs w:val="24"/>
        </w:rPr>
        <w:t xml:space="preserve">Гигиенические требования к персональным электронно-вычислительным машинам и организации работы. </w:t>
      </w:r>
      <w:proofErr w:type="spellStart"/>
      <w:r w:rsidRPr="002E3880">
        <w:rPr>
          <w:rFonts w:ascii="Times New Roman" w:hAnsi="Times New Roman"/>
          <w:sz w:val="24"/>
          <w:szCs w:val="24"/>
        </w:rPr>
        <w:t>СанПиН</w:t>
      </w:r>
      <w:proofErr w:type="spellEnd"/>
      <w:r w:rsidRPr="002E3880">
        <w:rPr>
          <w:rFonts w:ascii="Times New Roman" w:hAnsi="Times New Roman"/>
          <w:sz w:val="24"/>
          <w:szCs w:val="24"/>
        </w:rPr>
        <w:t xml:space="preserve"> 2.2.2/2.4.1340-03</w:t>
      </w:r>
      <w:r>
        <w:rPr>
          <w:rFonts w:ascii="Times New Roman" w:hAnsi="Times New Roman"/>
          <w:sz w:val="24"/>
          <w:szCs w:val="24"/>
        </w:rPr>
        <w:t>»</w:t>
      </w:r>
      <w:r w:rsidRPr="002E3880">
        <w:rPr>
          <w:rFonts w:ascii="Times New Roman" w:hAnsi="Times New Roman"/>
          <w:sz w:val="24"/>
          <w:szCs w:val="24"/>
        </w:rPr>
        <w:t xml:space="preserve">. 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 xml:space="preserve">Присутственные места должны </w:t>
      </w:r>
      <w:r>
        <w:rPr>
          <w:rFonts w:ascii="Times New Roman" w:hAnsi="Times New Roman"/>
          <w:sz w:val="24"/>
          <w:szCs w:val="24"/>
        </w:rPr>
        <w:t xml:space="preserve">быть </w:t>
      </w:r>
      <w:r w:rsidRPr="002E3880">
        <w:rPr>
          <w:rFonts w:ascii="Times New Roman" w:hAnsi="Times New Roman"/>
          <w:sz w:val="24"/>
          <w:szCs w:val="24"/>
        </w:rPr>
        <w:t>оборудованы противопожарной системой и средствами пожаротушения.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Прием заявителя осуществляется в кабинете. Кабинет должен быть оборудован информационной табличкой с указанием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E3880">
        <w:rPr>
          <w:rFonts w:ascii="Times New Roman" w:hAnsi="Times New Roman"/>
          <w:sz w:val="24"/>
          <w:szCs w:val="24"/>
        </w:rPr>
        <w:t>омера каби</w:t>
      </w:r>
      <w:r>
        <w:rPr>
          <w:rFonts w:ascii="Times New Roman" w:hAnsi="Times New Roman"/>
          <w:sz w:val="24"/>
          <w:szCs w:val="24"/>
        </w:rPr>
        <w:t xml:space="preserve">нета и </w:t>
      </w:r>
      <w:r w:rsidRPr="002E3880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я</w:t>
      </w:r>
      <w:r w:rsidRPr="002E3880">
        <w:rPr>
          <w:rFonts w:ascii="Times New Roman" w:hAnsi="Times New Roman"/>
          <w:sz w:val="24"/>
          <w:szCs w:val="24"/>
        </w:rPr>
        <w:t xml:space="preserve"> должности</w:t>
      </w:r>
      <w:r>
        <w:rPr>
          <w:rFonts w:ascii="Times New Roman" w:hAnsi="Times New Roman"/>
          <w:sz w:val="24"/>
          <w:szCs w:val="24"/>
        </w:rPr>
        <w:t xml:space="preserve"> лица</w:t>
      </w:r>
      <w:r w:rsidRPr="002E3880">
        <w:rPr>
          <w:rFonts w:ascii="Times New Roman" w:hAnsi="Times New Roman"/>
          <w:sz w:val="24"/>
          <w:szCs w:val="24"/>
        </w:rPr>
        <w:t>, осуществляюще</w:t>
      </w:r>
      <w:r>
        <w:rPr>
          <w:rFonts w:ascii="Times New Roman" w:hAnsi="Times New Roman"/>
          <w:sz w:val="24"/>
          <w:szCs w:val="24"/>
        </w:rPr>
        <w:t>го предоставление</w:t>
      </w:r>
      <w:r w:rsidRPr="002E3880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2E3880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2E3880">
        <w:rPr>
          <w:rFonts w:ascii="Times New Roman" w:hAnsi="Times New Roman"/>
          <w:sz w:val="24"/>
          <w:szCs w:val="24"/>
        </w:rPr>
        <w:t>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 xml:space="preserve">Рабочее место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го</w:t>
      </w:r>
      <w:r w:rsidRPr="00EC119C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EC119C">
        <w:rPr>
          <w:rFonts w:ascii="Times New Roman" w:hAnsi="Times New Roman"/>
          <w:sz w:val="24"/>
          <w:szCs w:val="24"/>
        </w:rPr>
        <w:t xml:space="preserve"> Администрации, ответственно</w:t>
      </w:r>
      <w:r>
        <w:rPr>
          <w:rFonts w:ascii="Times New Roman" w:hAnsi="Times New Roman"/>
          <w:sz w:val="24"/>
          <w:szCs w:val="24"/>
        </w:rPr>
        <w:t>го</w:t>
      </w:r>
      <w:r w:rsidRPr="00EC119C">
        <w:rPr>
          <w:rFonts w:ascii="Times New Roman" w:hAnsi="Times New Roman"/>
          <w:sz w:val="24"/>
          <w:szCs w:val="24"/>
        </w:rPr>
        <w:t xml:space="preserve"> за предоставление муниципальной услуги (далее – ответственное должностное лицо)</w:t>
      </w:r>
      <w:r w:rsidRPr="002E3880">
        <w:rPr>
          <w:rFonts w:ascii="Times New Roman" w:hAnsi="Times New Roman"/>
          <w:sz w:val="24"/>
          <w:szCs w:val="24"/>
        </w:rPr>
        <w:t>, должно быть оборудовано персональным компьютером с доступом к печатающему устройству, сети Интернет.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И</w:t>
      </w:r>
      <w:r w:rsidRPr="002E3880">
        <w:rPr>
          <w:rFonts w:ascii="Times New Roman" w:hAnsi="Times New Roman"/>
          <w:sz w:val="24"/>
          <w:szCs w:val="24"/>
        </w:rPr>
        <w:t>нформационны</w:t>
      </w:r>
      <w:r>
        <w:rPr>
          <w:rFonts w:ascii="Times New Roman" w:hAnsi="Times New Roman"/>
          <w:sz w:val="24"/>
          <w:szCs w:val="24"/>
        </w:rPr>
        <w:t>й</w:t>
      </w:r>
      <w:r w:rsidRPr="002E3880">
        <w:rPr>
          <w:rFonts w:ascii="Times New Roman" w:hAnsi="Times New Roman"/>
          <w:sz w:val="24"/>
          <w:szCs w:val="24"/>
        </w:rPr>
        <w:t xml:space="preserve"> стенд с образцами заполнения заявлений и перечнем </w:t>
      </w:r>
      <w:r w:rsidRPr="002E3880">
        <w:rPr>
          <w:rFonts w:ascii="Times New Roman" w:hAnsi="Times New Roman"/>
          <w:sz w:val="24"/>
          <w:szCs w:val="24"/>
        </w:rPr>
        <w:lastRenderedPageBreak/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2E3880">
        <w:rPr>
          <w:rFonts w:ascii="Times New Roman" w:hAnsi="Times New Roman"/>
          <w:sz w:val="24"/>
          <w:szCs w:val="24"/>
        </w:rPr>
        <w:t xml:space="preserve">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услуги. На информационном стенде в специальных отделениях размещается: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2E3880">
        <w:rPr>
          <w:rFonts w:ascii="Times New Roman" w:hAnsi="Times New Roman"/>
          <w:sz w:val="24"/>
          <w:szCs w:val="24"/>
        </w:rPr>
        <w:t xml:space="preserve">текст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2E3880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E3880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(адрес Администрации,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E3880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и предоставляемых заявителем;</w:t>
      </w:r>
    </w:p>
    <w:p w:rsidR="002E6170" w:rsidRPr="002E388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2E3880">
        <w:rPr>
          <w:rFonts w:ascii="Times New Roman" w:hAnsi="Times New Roman"/>
          <w:sz w:val="24"/>
          <w:szCs w:val="24"/>
        </w:rPr>
        <w:t>формы заявлений (запросов).</w:t>
      </w:r>
    </w:p>
    <w:p w:rsidR="002E6170" w:rsidRPr="005E6274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5E6274">
        <w:rPr>
          <w:rFonts w:ascii="Times New Roman" w:hAnsi="Times New Roman"/>
          <w:sz w:val="24"/>
          <w:szCs w:val="24"/>
        </w:rPr>
        <w:t xml:space="preserve">. Места предоставления муниципальной услуги оборудуются </w:t>
      </w:r>
      <w:proofErr w:type="gramStart"/>
      <w:r w:rsidRPr="005E6274">
        <w:rPr>
          <w:rFonts w:ascii="Times New Roman" w:hAnsi="Times New Roman"/>
          <w:sz w:val="24"/>
          <w:szCs w:val="24"/>
        </w:rPr>
        <w:t>с учетом требований доступности для инвалидов в соответствии с законодательством Российской Федерации о социальной защите</w:t>
      </w:r>
      <w:proofErr w:type="gramEnd"/>
      <w:r w:rsidRPr="005E6274">
        <w:rPr>
          <w:rFonts w:ascii="Times New Roman" w:hAnsi="Times New Roman"/>
          <w:sz w:val="24"/>
          <w:szCs w:val="24"/>
        </w:rPr>
        <w:t xml:space="preserve"> инвалидов. </w:t>
      </w:r>
      <w:proofErr w:type="gramStart"/>
      <w:r w:rsidRPr="005E6274">
        <w:rPr>
          <w:rFonts w:ascii="Times New Roman" w:hAnsi="Times New Roman"/>
          <w:sz w:val="24"/>
          <w:szCs w:val="24"/>
        </w:rPr>
        <w:t xml:space="preserve">В случае невозможности оборудования места предоставления муниципальной услуги, с учетом требований доступности для инвалидов в соответствии с законодательством Российской Федерации о социальной защите инвалидов на сотрудника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E6274">
        <w:rPr>
          <w:rFonts w:ascii="Times New Roman" w:hAnsi="Times New Roman"/>
          <w:sz w:val="24"/>
          <w:szCs w:val="24"/>
        </w:rPr>
        <w:t xml:space="preserve"> возлагается обязанность по оказанию ситуационной помощи инвалидам всех категорий на период предоставления муниципальной услуги.</w:t>
      </w:r>
      <w:proofErr w:type="gramEnd"/>
    </w:p>
    <w:p w:rsidR="002E6170" w:rsidRPr="005E6274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274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 и широкими проходами.</w:t>
      </w:r>
    </w:p>
    <w:p w:rsidR="002E6170" w:rsidRPr="005E6274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27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E6274">
        <w:rPr>
          <w:rFonts w:ascii="Times New Roman" w:hAnsi="Times New Roman"/>
          <w:sz w:val="24"/>
          <w:szCs w:val="24"/>
        </w:rPr>
        <w:t>случае</w:t>
      </w:r>
      <w:proofErr w:type="gramEnd"/>
      <w:r w:rsidRPr="005E6274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На каждой стоянке выделяется не менее 10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5E6274">
        <w:rPr>
          <w:rFonts w:ascii="Times New Roman" w:hAnsi="Times New Roman"/>
          <w:sz w:val="24"/>
          <w:szCs w:val="24"/>
        </w:rPr>
        <w:t xml:space="preserve"> мест (но не менее одного места),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>
        <w:rPr>
          <w:rFonts w:ascii="Times New Roman" w:hAnsi="Times New Roman"/>
          <w:sz w:val="24"/>
          <w:szCs w:val="24"/>
        </w:rPr>
        <w:t>«</w:t>
      </w:r>
      <w:r w:rsidRPr="005E6274">
        <w:rPr>
          <w:rFonts w:ascii="Times New Roman" w:hAnsi="Times New Roman"/>
          <w:sz w:val="24"/>
          <w:szCs w:val="24"/>
        </w:rPr>
        <w:t>Инвалид</w:t>
      </w:r>
      <w:r>
        <w:rPr>
          <w:rFonts w:ascii="Times New Roman" w:hAnsi="Times New Roman"/>
          <w:sz w:val="24"/>
          <w:szCs w:val="24"/>
        </w:rPr>
        <w:t>»</w:t>
      </w:r>
      <w:r w:rsidRPr="005E6274">
        <w:rPr>
          <w:rFonts w:ascii="Times New Roman" w:hAnsi="Times New Roman"/>
          <w:sz w:val="24"/>
          <w:szCs w:val="24"/>
        </w:rPr>
        <w:t>. Указанные места для парковки не должны занимать иные транспортные средства.</w:t>
      </w:r>
    </w:p>
    <w:p w:rsidR="002E6170" w:rsidRPr="00362CA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362CA0">
        <w:rPr>
          <w:rFonts w:ascii="Times New Roman" w:hAnsi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2E6170" w:rsidRPr="00362CA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2CA0">
        <w:rPr>
          <w:rFonts w:ascii="Times New Roman" w:hAnsi="Times New Roman"/>
          <w:sz w:val="24"/>
          <w:szCs w:val="24"/>
        </w:rPr>
        <w:t>) полнота информирования заявителей;</w:t>
      </w:r>
    </w:p>
    <w:p w:rsidR="002E6170" w:rsidRPr="00362CA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62CA0">
        <w:rPr>
          <w:rFonts w:ascii="Times New Roman" w:hAnsi="Times New Roman"/>
          <w:sz w:val="24"/>
          <w:szCs w:val="24"/>
        </w:rPr>
        <w:t>) удобство и доступность получения информации заявителями о порядке предоставления муниципальной услуги;</w:t>
      </w:r>
    </w:p>
    <w:p w:rsidR="002E6170" w:rsidRPr="00362CA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62CA0">
        <w:rPr>
          <w:rFonts w:ascii="Times New Roman" w:hAnsi="Times New Roman"/>
          <w:sz w:val="24"/>
          <w:szCs w:val="24"/>
        </w:rPr>
        <w:t>) соблюдение требований стандарта предоставления муниципальной услуги</w:t>
      </w:r>
    </w:p>
    <w:p w:rsidR="002E6170" w:rsidRPr="00362CA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62CA0">
        <w:rPr>
          <w:rFonts w:ascii="Times New Roman" w:hAnsi="Times New Roman"/>
          <w:sz w:val="24"/>
          <w:szCs w:val="24"/>
        </w:rPr>
        <w:t>) соблюдение сроков исполнения отдельных административных процедур и предоставления муниципальной услуги в целом;</w:t>
      </w:r>
    </w:p>
    <w:p w:rsidR="002E6170" w:rsidRPr="00362CA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62CA0">
        <w:rPr>
          <w:rFonts w:ascii="Times New Roman" w:hAnsi="Times New Roman"/>
          <w:sz w:val="24"/>
          <w:szCs w:val="24"/>
        </w:rPr>
        <w:t>) отсутствие обоснованных жалоб на решения, действия (бездействие) Администрации, должностных лиц Администрации при предоставлении муниципальной услуги;</w:t>
      </w:r>
    </w:p>
    <w:p w:rsidR="002E6170" w:rsidRPr="003B5C3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3B5C30">
        <w:rPr>
          <w:rFonts w:ascii="Times New Roman" w:hAnsi="Times New Roman"/>
          <w:sz w:val="24"/>
          <w:szCs w:val="24"/>
        </w:rPr>
        <w:t xml:space="preserve">. При создании МФЦ на территории Каргасокского района оказание муниципальной услуги возможно в МФЦ. При этом заявитель предоставляет работнику МФЦ </w:t>
      </w:r>
      <w:r>
        <w:rPr>
          <w:rFonts w:ascii="Times New Roman" w:hAnsi="Times New Roman"/>
          <w:sz w:val="24"/>
          <w:szCs w:val="24"/>
        </w:rPr>
        <w:t xml:space="preserve">документы, предусмотренные пунктом 8 </w:t>
      </w:r>
      <w:r w:rsidRPr="003B5C30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B5C30">
        <w:rPr>
          <w:rFonts w:ascii="Times New Roman" w:hAnsi="Times New Roman"/>
          <w:sz w:val="24"/>
          <w:szCs w:val="24"/>
        </w:rPr>
        <w:t>регламента. Результат предоставления муниципальной услуги заявитель получает в МФЦ.</w:t>
      </w:r>
    </w:p>
    <w:p w:rsidR="002E6170" w:rsidRPr="003B5C3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МФЦ передает заявление и документы, предоставленные заявителем, в Администрацию  не позднее 9</w:t>
      </w:r>
      <w:r>
        <w:rPr>
          <w:rFonts w:ascii="Times New Roman" w:hAnsi="Times New Roman"/>
          <w:sz w:val="24"/>
          <w:szCs w:val="24"/>
        </w:rPr>
        <w:t>-</w:t>
      </w:r>
      <w:r w:rsidRPr="003B5C30">
        <w:rPr>
          <w:rFonts w:ascii="Times New Roman" w:hAnsi="Times New Roman"/>
          <w:sz w:val="24"/>
          <w:szCs w:val="24"/>
        </w:rPr>
        <w:t xml:space="preserve">30 часов следующего дня. </w:t>
      </w:r>
    </w:p>
    <w:p w:rsidR="002E6170" w:rsidRPr="003B5C3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 xml:space="preserve">Администрация принимает решение по заявлению в соответствии с  административным регламентом, и передает документы, оформляющие результат </w:t>
      </w:r>
      <w:r w:rsidRPr="003B5C30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 в МФЦ не менее чем за два рабочих дня до истечения срока предоставления муниципальной услуги.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EA1C09">
        <w:rPr>
          <w:rFonts w:ascii="Times New Roman" w:hAnsi="Times New Roman"/>
          <w:sz w:val="24"/>
          <w:szCs w:val="24"/>
        </w:rPr>
        <w:t>. Состав, последовательность и сроки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административных процедур, требования к порядку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административных процедур в электронной форме, а также</w:t>
      </w:r>
    </w:p>
    <w:p w:rsidR="002E6170" w:rsidRPr="00EA1C09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C09">
        <w:rPr>
          <w:rFonts w:ascii="Times New Roman" w:hAnsi="Times New Roman"/>
          <w:sz w:val="24"/>
          <w:szCs w:val="24"/>
        </w:rPr>
        <w:t>особенности выполнения административных процедур в МФЦ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A42CA">
        <w:rPr>
          <w:rFonts w:ascii="Times New Roman" w:hAnsi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1) прием и регистрация заявления и документов для предоставления муниципальной услуги;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3) </w:t>
      </w:r>
      <w:r w:rsidRPr="00C76121">
        <w:rPr>
          <w:rFonts w:ascii="Times New Roman" w:hAnsi="Times New Roman"/>
          <w:sz w:val="24"/>
          <w:szCs w:val="24"/>
        </w:rPr>
        <w:t>принятие решения о переводе (отказе в переводе) жилого (нежилого) помещения в нежилое (жилое) помещение</w:t>
      </w:r>
      <w:r w:rsidRPr="00EA42CA">
        <w:rPr>
          <w:rFonts w:ascii="Times New Roman" w:hAnsi="Times New Roman"/>
          <w:sz w:val="24"/>
          <w:szCs w:val="24"/>
        </w:rPr>
        <w:t>;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4) выдача результата предоставления муниципальной услуги.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FC52E1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52E1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</w:p>
    <w:p w:rsidR="002E6170" w:rsidRPr="00FC52E1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52E1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в Администрацию заявления и документов, </w:t>
      </w:r>
      <w:r>
        <w:rPr>
          <w:rFonts w:ascii="Times New Roman" w:hAnsi="Times New Roman"/>
          <w:sz w:val="24"/>
          <w:szCs w:val="24"/>
        </w:rPr>
        <w:t>предусмотренных</w:t>
      </w:r>
      <w:r w:rsidRPr="00EA42CA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8</w:t>
      </w:r>
      <w:r w:rsidRPr="00EA42CA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EA42CA">
        <w:rPr>
          <w:rFonts w:ascii="Times New Roman" w:hAnsi="Times New Roman"/>
          <w:sz w:val="24"/>
          <w:szCs w:val="24"/>
        </w:rPr>
        <w:t xml:space="preserve">. При установлении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возвращает заявителю представленные документы с указанием причин возврата.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При отсутствии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Pr="00FC52E1"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 w:rsidRPr="00FC52E1"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направляет заявление специалисту Администрации, ответственному за регистрацию документов, на регистрацию в день поступления заявления и прилагаемых к нему документов.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Специалист, ответственный за регистрацию заявления, в срок не позднее дня поступления в Администрацию, </w:t>
      </w:r>
      <w:proofErr w:type="gramStart"/>
      <w:r w:rsidRPr="00EA42CA">
        <w:rPr>
          <w:rFonts w:ascii="Times New Roman" w:hAnsi="Times New Roman"/>
          <w:sz w:val="24"/>
          <w:szCs w:val="24"/>
        </w:rPr>
        <w:t>регистрирует и направляет</w:t>
      </w:r>
      <w:proofErr w:type="gramEnd"/>
      <w:r w:rsidRPr="00EA42CA">
        <w:rPr>
          <w:rFonts w:ascii="Times New Roman" w:hAnsi="Times New Roman"/>
          <w:sz w:val="24"/>
          <w:szCs w:val="24"/>
        </w:rPr>
        <w:t xml:space="preserve"> заявление и приложенные документы 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EA42CA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передача прошедшего регистрацию заявления на рассмотрение </w:t>
      </w:r>
      <w:r w:rsidRPr="00FC52E1">
        <w:rPr>
          <w:rFonts w:ascii="Times New Roman" w:hAnsi="Times New Roman"/>
          <w:sz w:val="24"/>
          <w:szCs w:val="24"/>
        </w:rPr>
        <w:t>ответственному 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EA42CA">
        <w:rPr>
          <w:rFonts w:ascii="Times New Roman" w:hAnsi="Times New Roman"/>
          <w:sz w:val="24"/>
          <w:szCs w:val="24"/>
        </w:rPr>
        <w:t>. Максимальный срок выполнения административной процедуры составляет не более двух рабочих дней со дня поступления заявления.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в органы (организации), участвующие в предоставлении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муниципальной услуги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</w:t>
      </w:r>
      <w:r w:rsidRPr="00853165">
        <w:rPr>
          <w:rFonts w:ascii="Times New Roman" w:hAnsi="Times New Roman"/>
          <w:sz w:val="24"/>
          <w:szCs w:val="24"/>
        </w:rPr>
        <w:t xml:space="preserve">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853165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EA42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EA42CA">
        <w:rPr>
          <w:rFonts w:ascii="Times New Roman" w:hAnsi="Times New Roman"/>
          <w:sz w:val="24"/>
          <w:szCs w:val="24"/>
        </w:rPr>
        <w:t>тветственн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в течение одного рабочего дня со дня поступления к нему на рассмотрение документов готовит межведомственные запросы для получения сведений, предусмотренных пунктом </w:t>
      </w:r>
      <w:r>
        <w:rPr>
          <w:rFonts w:ascii="Times New Roman" w:hAnsi="Times New Roman"/>
          <w:sz w:val="24"/>
          <w:szCs w:val="24"/>
        </w:rPr>
        <w:t>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29</w:t>
      </w:r>
      <w:r w:rsidRPr="00EA42CA">
        <w:rPr>
          <w:rFonts w:ascii="Times New Roman" w:hAnsi="Times New Roman"/>
          <w:sz w:val="24"/>
          <w:szCs w:val="24"/>
        </w:rPr>
        <w:t xml:space="preserve">. Для предоставления муниципальной услуги </w:t>
      </w:r>
      <w:r w:rsidRPr="002B5604"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 w:rsidRPr="002B5604"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>ляет межведомственные запросы в соответствующие органы и учреждения.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EA42CA">
        <w:rPr>
          <w:rFonts w:ascii="Times New Roman" w:hAnsi="Times New Roman"/>
          <w:sz w:val="24"/>
          <w:szCs w:val="24"/>
        </w:rPr>
        <w:t>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</w:t>
      </w:r>
      <w:r>
        <w:rPr>
          <w:rFonts w:ascii="Times New Roman" w:hAnsi="Times New Roman"/>
          <w:sz w:val="24"/>
          <w:szCs w:val="24"/>
        </w:rPr>
        <w:t>6</w:t>
      </w:r>
      <w:r w:rsidRPr="00EA42CA">
        <w:rPr>
          <w:rFonts w:ascii="Times New Roman" w:hAnsi="Times New Roman"/>
          <w:sz w:val="24"/>
          <w:szCs w:val="24"/>
        </w:rPr>
        <w:t xml:space="preserve"> рабочих дней со дня поступления прошедшего регистрацию заявления и прилагаемых к нему документов на рассмотрение </w:t>
      </w:r>
      <w:r w:rsidRPr="002B5604">
        <w:rPr>
          <w:rFonts w:ascii="Times New Roman" w:hAnsi="Times New Roman"/>
          <w:sz w:val="24"/>
          <w:szCs w:val="24"/>
        </w:rPr>
        <w:t xml:space="preserve">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2B5604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EA42CA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наличие полного пакета документов, необходимых для предоставления муниципальной услуги, указанных в пунктах </w:t>
      </w:r>
      <w:r w:rsidRPr="00C27384">
        <w:rPr>
          <w:rFonts w:ascii="Times New Roman" w:hAnsi="Times New Roman"/>
          <w:sz w:val="24"/>
          <w:szCs w:val="24"/>
        </w:rPr>
        <w:t>8 и 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2B5604">
        <w:rPr>
          <w:rFonts w:ascii="Times New Roman" w:hAnsi="Times New Roman"/>
          <w:sz w:val="24"/>
          <w:szCs w:val="24"/>
        </w:rPr>
        <w:t>тветственно</w:t>
      </w:r>
      <w:r>
        <w:rPr>
          <w:rFonts w:ascii="Times New Roman" w:hAnsi="Times New Roman"/>
          <w:sz w:val="24"/>
          <w:szCs w:val="24"/>
        </w:rPr>
        <w:t>е</w:t>
      </w:r>
      <w:r w:rsidRPr="002B5604">
        <w:rPr>
          <w:rFonts w:ascii="Times New Roman" w:hAnsi="Times New Roman"/>
          <w:sz w:val="24"/>
          <w:szCs w:val="24"/>
        </w:rPr>
        <w:t xml:space="preserve"> </w:t>
      </w:r>
      <w:r w:rsidRPr="008E1D95">
        <w:rPr>
          <w:rFonts w:ascii="Times New Roman" w:hAnsi="Times New Roman"/>
          <w:sz w:val="24"/>
          <w:szCs w:val="24"/>
        </w:rPr>
        <w:t xml:space="preserve">должностное </w:t>
      </w:r>
      <w:r w:rsidRPr="002B5604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о</w:t>
      </w:r>
      <w:r w:rsidRPr="002B5604">
        <w:rPr>
          <w:rFonts w:ascii="Times New Roman" w:hAnsi="Times New Roman"/>
          <w:sz w:val="24"/>
          <w:szCs w:val="24"/>
        </w:rPr>
        <w:t xml:space="preserve"> </w:t>
      </w:r>
      <w:r w:rsidRPr="00EA42CA">
        <w:rPr>
          <w:rFonts w:ascii="Times New Roman" w:hAnsi="Times New Roman"/>
          <w:sz w:val="24"/>
          <w:szCs w:val="24"/>
        </w:rPr>
        <w:t>рассматривает документы, указанные в пунктах 8</w:t>
      </w:r>
      <w:r>
        <w:rPr>
          <w:rFonts w:ascii="Times New Roman" w:hAnsi="Times New Roman"/>
          <w:sz w:val="24"/>
          <w:szCs w:val="24"/>
        </w:rPr>
        <w:t xml:space="preserve"> и 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 их соответствие </w:t>
      </w:r>
      <w:r>
        <w:rPr>
          <w:rFonts w:ascii="Times New Roman" w:hAnsi="Times New Roman"/>
          <w:sz w:val="24"/>
          <w:szCs w:val="24"/>
        </w:rPr>
        <w:t xml:space="preserve">требованиям </w:t>
      </w:r>
      <w:r w:rsidRPr="00EA42CA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EA42CA">
        <w:rPr>
          <w:rFonts w:ascii="Times New Roman" w:hAnsi="Times New Roman"/>
          <w:sz w:val="24"/>
          <w:szCs w:val="24"/>
        </w:rPr>
        <w:t xml:space="preserve"> 4 Жилищного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и по результатам такого рассмотрения</w:t>
      </w:r>
      <w:r w:rsidRPr="00EA42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42CA">
        <w:rPr>
          <w:rFonts w:ascii="Times New Roman" w:hAnsi="Times New Roman"/>
          <w:sz w:val="24"/>
          <w:szCs w:val="24"/>
        </w:rPr>
        <w:t>готовит и направляет</w:t>
      </w:r>
      <w:proofErr w:type="gramEnd"/>
      <w:r w:rsidRPr="00EA42CA">
        <w:rPr>
          <w:rFonts w:ascii="Times New Roman" w:hAnsi="Times New Roman"/>
          <w:sz w:val="24"/>
          <w:szCs w:val="24"/>
        </w:rPr>
        <w:t xml:space="preserve"> на подпись </w:t>
      </w:r>
      <w:r>
        <w:rPr>
          <w:rFonts w:ascii="Times New Roman" w:hAnsi="Times New Roman"/>
          <w:sz w:val="24"/>
          <w:szCs w:val="24"/>
        </w:rPr>
        <w:t xml:space="preserve">Главе </w:t>
      </w:r>
      <w:r w:rsidR="00727A1E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A42CA">
        <w:rPr>
          <w:rFonts w:ascii="Times New Roman" w:hAnsi="Times New Roman"/>
          <w:sz w:val="24"/>
          <w:szCs w:val="24"/>
        </w:rPr>
        <w:t>: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Pr="00D37B24">
        <w:rPr>
          <w:rFonts w:ascii="Times New Roman" w:hAnsi="Times New Roman"/>
          <w:sz w:val="24"/>
          <w:szCs w:val="24"/>
        </w:rPr>
        <w:t>Администра</w:t>
      </w:r>
      <w:r>
        <w:rPr>
          <w:rFonts w:ascii="Times New Roman" w:hAnsi="Times New Roman"/>
          <w:sz w:val="24"/>
          <w:szCs w:val="24"/>
        </w:rPr>
        <w:t xml:space="preserve">ции </w:t>
      </w:r>
      <w:r w:rsidR="00727A1E">
        <w:rPr>
          <w:rFonts w:ascii="Times New Roman" w:hAnsi="Times New Roman"/>
          <w:sz w:val="24"/>
          <w:szCs w:val="24"/>
        </w:rPr>
        <w:t>Толпаровского</w:t>
      </w:r>
      <w:r w:rsidRPr="00D37B24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D37B24">
        <w:rPr>
          <w:rFonts w:ascii="Times New Roman" w:hAnsi="Times New Roman"/>
          <w:sz w:val="24"/>
          <w:szCs w:val="24"/>
        </w:rPr>
        <w:t xml:space="preserve">переводе жилого (нежилого) помещения в нежилое (жилое) помещение </w:t>
      </w:r>
      <w:r w:rsidRPr="007B202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 xml:space="preserve">е (в случае принятия решения о согласовании </w:t>
      </w:r>
      <w:r w:rsidRPr="0063034F">
        <w:rPr>
          <w:rFonts w:ascii="Times New Roman" w:hAnsi="Times New Roman"/>
          <w:sz w:val="24"/>
          <w:szCs w:val="24"/>
        </w:rPr>
        <w:t>перевод</w:t>
      </w:r>
      <w:r>
        <w:rPr>
          <w:rFonts w:ascii="Times New Roman" w:hAnsi="Times New Roman"/>
          <w:sz w:val="24"/>
          <w:szCs w:val="24"/>
        </w:rPr>
        <w:t>а</w:t>
      </w:r>
      <w:r w:rsidRPr="0063034F">
        <w:rPr>
          <w:rFonts w:ascii="Times New Roman" w:hAnsi="Times New Roman"/>
          <w:sz w:val="24"/>
          <w:szCs w:val="24"/>
        </w:rPr>
        <w:t xml:space="preserve"> жилого (нежилого) помещения в нежилое (жилое) помещение решение</w:t>
      </w:r>
      <w:r>
        <w:rPr>
          <w:rFonts w:ascii="Times New Roman" w:hAnsi="Times New Roman"/>
          <w:sz w:val="24"/>
          <w:szCs w:val="24"/>
        </w:rPr>
        <w:t>);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 уведомление о переводе (отказе в переводе) жилого (нежилого) помещения в нежилое (жилое) помещение по форме, предусмотренной </w:t>
      </w:r>
      <w:r w:rsidRPr="00D37B24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37B24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D37B24">
        <w:rPr>
          <w:rFonts w:ascii="Times New Roman" w:hAnsi="Times New Roman"/>
          <w:sz w:val="24"/>
          <w:szCs w:val="24"/>
        </w:rPr>
        <w:t>от 10 августа 2005 г.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A42CA">
        <w:rPr>
          <w:rFonts w:ascii="Times New Roman" w:hAnsi="Times New Roman"/>
          <w:sz w:val="24"/>
          <w:szCs w:val="24"/>
        </w:rPr>
        <w:t>. Результатом административной процедуры является подписание документ</w:t>
      </w:r>
      <w:r>
        <w:rPr>
          <w:rFonts w:ascii="Times New Roman" w:hAnsi="Times New Roman"/>
          <w:sz w:val="24"/>
          <w:szCs w:val="24"/>
        </w:rPr>
        <w:t>ов</w:t>
      </w:r>
      <w:r w:rsidRPr="00EA42CA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ых</w:t>
      </w:r>
      <w:r w:rsidRPr="00EA42CA">
        <w:rPr>
          <w:rFonts w:ascii="Times New Roman" w:hAnsi="Times New Roman"/>
          <w:sz w:val="24"/>
          <w:szCs w:val="24"/>
        </w:rPr>
        <w:t xml:space="preserve">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не более тридцати пяти рабочих дней со дня поступления ответственному </w:t>
      </w:r>
      <w:r w:rsidRPr="008E1D95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8E1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 xml:space="preserve"> полного пакета документов, необходимых для предоставления муниципальной услуги.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Выдача результата муниципальной услуги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A42CA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наличие документ</w:t>
      </w:r>
      <w:r>
        <w:rPr>
          <w:rFonts w:ascii="Times New Roman" w:hAnsi="Times New Roman"/>
          <w:sz w:val="24"/>
          <w:szCs w:val="24"/>
        </w:rPr>
        <w:t>ов</w:t>
      </w:r>
      <w:r w:rsidRPr="00EA42CA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ых</w:t>
      </w:r>
      <w:r w:rsidRPr="00EA42CA">
        <w:rPr>
          <w:rFonts w:ascii="Times New Roman" w:hAnsi="Times New Roman"/>
          <w:sz w:val="24"/>
          <w:szCs w:val="24"/>
        </w:rPr>
        <w:t xml:space="preserve">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A42CA">
        <w:rPr>
          <w:rFonts w:ascii="Times New Roman" w:hAnsi="Times New Roman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1) при личном обращении в </w:t>
      </w:r>
      <w:r w:rsidRPr="00EC119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EA42CA">
        <w:rPr>
          <w:rFonts w:ascii="Times New Roman" w:hAnsi="Times New Roman"/>
          <w:sz w:val="24"/>
          <w:szCs w:val="24"/>
        </w:rPr>
        <w:t>(на бумажном носителе);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4) при личном обращении в МФЦ (при наличии заключенного соглашения) (на бумажном носителе);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5) через личный кабинет на Едином портале государственных и муниципальных услуг (функций) (при наличии технической возможности) (в форме электронного документа).</w:t>
      </w:r>
    </w:p>
    <w:p w:rsidR="002E6170" w:rsidRPr="00EA42CA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не должен </w:t>
      </w:r>
      <w:r w:rsidRPr="00EA42CA">
        <w:rPr>
          <w:rFonts w:ascii="Times New Roman" w:hAnsi="Times New Roman"/>
          <w:sz w:val="24"/>
          <w:szCs w:val="24"/>
        </w:rPr>
        <w:lastRenderedPageBreak/>
        <w:t xml:space="preserve">превышать трех рабочих дней со дня подписания документа, указанного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IV</w:t>
      </w:r>
      <w:r w:rsidRPr="008B33CF">
        <w:rPr>
          <w:rFonts w:ascii="Times New Roman" w:hAnsi="Times New Roman"/>
          <w:sz w:val="24"/>
          <w:szCs w:val="24"/>
        </w:rPr>
        <w:t xml:space="preserve">. Формы </w:t>
      </w:r>
      <w:proofErr w:type="gramStart"/>
      <w:r w:rsidRPr="008B33C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33CF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А</w:t>
      </w:r>
      <w:r w:rsidRPr="008B33CF">
        <w:rPr>
          <w:rFonts w:ascii="Times New Roman" w:hAnsi="Times New Roman"/>
          <w:sz w:val="24"/>
          <w:szCs w:val="24"/>
        </w:rPr>
        <w:t>дминистративного регламента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170" w:rsidRPr="00BC27D5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BC27D5">
        <w:rPr>
          <w:rFonts w:ascii="Times New Roman" w:hAnsi="Times New Roman"/>
          <w:sz w:val="24"/>
          <w:szCs w:val="24"/>
        </w:rPr>
        <w:t xml:space="preserve">. Текущий </w:t>
      </w:r>
      <w:proofErr w:type="gramStart"/>
      <w:r w:rsidRPr="00BC27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соблюдением и исполнением положений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4911F2">
        <w:rPr>
          <w:rFonts w:ascii="Times New Roman" w:hAnsi="Times New Roman"/>
          <w:sz w:val="24"/>
          <w:szCs w:val="24"/>
        </w:rPr>
        <w:t xml:space="preserve">Главой </w:t>
      </w:r>
      <w:r w:rsidR="00727A1E">
        <w:rPr>
          <w:rFonts w:ascii="Times New Roman" w:hAnsi="Times New Roman"/>
          <w:sz w:val="24"/>
          <w:szCs w:val="24"/>
        </w:rPr>
        <w:t>Толпаровского</w:t>
      </w:r>
      <w:r w:rsidRPr="004911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BC27D5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BC27D5">
        <w:rPr>
          <w:rFonts w:ascii="Times New Roman" w:hAnsi="Times New Roman"/>
          <w:sz w:val="24"/>
          <w:szCs w:val="24"/>
        </w:rPr>
        <w:t>целях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П</w:t>
      </w:r>
      <w:r w:rsidRPr="00BC27D5">
        <w:rPr>
          <w:rFonts w:ascii="Times New Roman" w:hAnsi="Times New Roman"/>
          <w:sz w:val="24"/>
          <w:szCs w:val="24"/>
        </w:rPr>
        <w:t>лановы</w:t>
      </w:r>
      <w:r>
        <w:rPr>
          <w:rFonts w:ascii="Times New Roman" w:hAnsi="Times New Roman"/>
          <w:sz w:val="24"/>
          <w:szCs w:val="24"/>
        </w:rPr>
        <w:t>е</w:t>
      </w:r>
      <w:r w:rsidRPr="00BC27D5">
        <w:rPr>
          <w:rFonts w:ascii="Times New Roman" w:hAnsi="Times New Roman"/>
          <w:sz w:val="24"/>
          <w:szCs w:val="24"/>
        </w:rPr>
        <w:t xml:space="preserve"> проверк</w:t>
      </w:r>
      <w:r>
        <w:rPr>
          <w:rFonts w:ascii="Times New Roman" w:hAnsi="Times New Roman"/>
          <w:sz w:val="24"/>
          <w:szCs w:val="24"/>
        </w:rPr>
        <w:t>и проводятся один раз в три года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2E6170" w:rsidRPr="00BC27D5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BC27D5">
        <w:rPr>
          <w:rFonts w:ascii="Times New Roman" w:hAnsi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 xml:space="preserve">Административного регламента, а также в случае получения жалоб заявителей на </w:t>
      </w:r>
      <w:r w:rsidRPr="0054563A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я и</w:t>
      </w:r>
      <w:r w:rsidRPr="0054563A">
        <w:rPr>
          <w:rFonts w:ascii="Times New Roman" w:hAnsi="Times New Roman"/>
          <w:bCs/>
          <w:sz w:val="24"/>
          <w:szCs w:val="24"/>
        </w:rPr>
        <w:t xml:space="preserve"> </w:t>
      </w:r>
      <w:r w:rsidRPr="00BC27D5">
        <w:rPr>
          <w:rFonts w:ascii="Times New Roman" w:hAnsi="Times New Roman"/>
          <w:sz w:val="24"/>
          <w:szCs w:val="24"/>
        </w:rPr>
        <w:t>действия (бездействие)</w:t>
      </w:r>
      <w:r w:rsidRPr="0054563A">
        <w:rPr>
          <w:rFonts w:ascii="Times New Roman" w:hAnsi="Times New Roman"/>
          <w:bCs/>
          <w:sz w:val="24"/>
          <w:szCs w:val="24"/>
        </w:rPr>
        <w:t>, связанны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54563A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2E6170" w:rsidRPr="00BC27D5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BC27D5">
        <w:rPr>
          <w:rFonts w:ascii="Times New Roman" w:hAnsi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2E6170" w:rsidRPr="00BC27D5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BC27D5">
        <w:rPr>
          <w:rFonts w:ascii="Times New Roman" w:hAnsi="Times New Roman"/>
          <w:sz w:val="24"/>
          <w:szCs w:val="24"/>
        </w:rPr>
        <w:t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несут ответственность, установленную законодательством Российской Федерации за решения и действия (бездействие), принимаемые в ходе предоставления муниципальной услуги.</w:t>
      </w:r>
    </w:p>
    <w:p w:rsidR="002E6170" w:rsidRPr="00BC27D5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BC27D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C27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BC27D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0238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6A6C7D">
        <w:rPr>
          <w:rFonts w:ascii="Times New Roman" w:hAnsi="Times New Roman"/>
          <w:bCs/>
          <w:sz w:val="24"/>
          <w:szCs w:val="24"/>
        </w:rPr>
        <w:t>. Досудебный (внесудебный) порядок обжалования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решений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и действий (бездействия), связанных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46</w:t>
      </w:r>
      <w:r w:rsidRPr="006A6C7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6A6C7D">
        <w:rPr>
          <w:rFonts w:ascii="Times New Roman" w:hAnsi="Times New Roman"/>
          <w:bCs/>
          <w:sz w:val="24"/>
          <w:szCs w:val="24"/>
        </w:rPr>
        <w:t>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6A6C7D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6A6C7D">
        <w:rPr>
          <w:rFonts w:ascii="Times New Roman" w:hAnsi="Times New Roman"/>
          <w:bCs/>
          <w:sz w:val="24"/>
          <w:szCs w:val="24"/>
        </w:rPr>
        <w:t xml:space="preserve"> статьи 16 Федерального закона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6A6C7D">
        <w:rPr>
          <w:rFonts w:ascii="Times New Roman" w:hAnsi="Times New Roman"/>
          <w:bCs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4"/>
          <w:szCs w:val="24"/>
        </w:rPr>
        <w:t>»</w:t>
      </w:r>
      <w:r w:rsidRPr="006A6C7D">
        <w:rPr>
          <w:rFonts w:ascii="Times New Roman" w:hAnsi="Times New Roman"/>
          <w:bCs/>
          <w:sz w:val="24"/>
          <w:szCs w:val="24"/>
        </w:rPr>
        <w:t xml:space="preserve"> (далее – иные организации), или их работников (далее – жалоба).</w:t>
      </w:r>
      <w:proofErr w:type="gramEnd"/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47</w:t>
      </w:r>
      <w:r w:rsidRPr="006A6C7D">
        <w:rPr>
          <w:rFonts w:ascii="Times New Roman" w:hAnsi="Times New Roman"/>
          <w:bCs/>
          <w:sz w:val="24"/>
          <w:szCs w:val="24"/>
        </w:rPr>
        <w:t>. Жалоба подается в письменной форме на бумажном носителе, в электронной форме в Администрацию, МФЦ либо учредителю МФЦ, а также в иные организации.</w:t>
      </w: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 xml:space="preserve">Жалобы на решения и действия (бездействие) Главы </w:t>
      </w:r>
      <w:r w:rsidR="00727A1E">
        <w:rPr>
          <w:rFonts w:ascii="Times New Roman" w:hAnsi="Times New Roman"/>
          <w:sz w:val="24"/>
          <w:szCs w:val="24"/>
        </w:rPr>
        <w:t>Толпаровского</w:t>
      </w:r>
      <w:r w:rsidRPr="006A6C7D">
        <w:rPr>
          <w:rFonts w:ascii="Times New Roman" w:hAnsi="Times New Roman"/>
          <w:bCs/>
          <w:sz w:val="24"/>
          <w:szCs w:val="24"/>
        </w:rPr>
        <w:t xml:space="preserve"> сельского поселения рассматриваются непосредственно Главой </w:t>
      </w:r>
      <w:r w:rsidR="00727A1E">
        <w:rPr>
          <w:rFonts w:ascii="Times New Roman" w:hAnsi="Times New Roman"/>
          <w:sz w:val="24"/>
          <w:szCs w:val="24"/>
        </w:rPr>
        <w:t>Толпаровского</w:t>
      </w:r>
      <w:r w:rsidRPr="006A6C7D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Томской области.</w:t>
      </w: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работников иных организаций подаются руководителям этих организаций.</w:t>
      </w: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48</w:t>
      </w:r>
      <w:r w:rsidRPr="006A6C7D">
        <w:rPr>
          <w:rFonts w:ascii="Times New Roman" w:hAnsi="Times New Roman"/>
          <w:bCs/>
          <w:sz w:val="24"/>
          <w:szCs w:val="24"/>
        </w:rPr>
        <w:t xml:space="preserve">. Жалоба может быть направлена по почте, через МФЦ, с использованием сети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6A6C7D">
        <w:rPr>
          <w:rFonts w:ascii="Times New Roman" w:hAnsi="Times New Roman"/>
          <w:bCs/>
          <w:sz w:val="24"/>
          <w:szCs w:val="24"/>
        </w:rPr>
        <w:t>Интернет</w:t>
      </w:r>
      <w:r>
        <w:rPr>
          <w:rFonts w:ascii="Times New Roman" w:hAnsi="Times New Roman"/>
          <w:bCs/>
          <w:sz w:val="24"/>
          <w:szCs w:val="24"/>
        </w:rPr>
        <w:t>»</w:t>
      </w:r>
      <w:r w:rsidRPr="006A6C7D">
        <w:rPr>
          <w:rFonts w:ascii="Times New Roman" w:hAnsi="Times New Roman"/>
          <w:bCs/>
          <w:sz w:val="24"/>
          <w:szCs w:val="24"/>
        </w:rPr>
        <w:t>, соответствующего официального сайта, Единого портала государственных и муниципальных услуг, а также может быть принята при личном приеме заявителя.</w:t>
      </w: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49</w:t>
      </w:r>
      <w:r w:rsidRPr="006A6C7D">
        <w:rPr>
          <w:rFonts w:ascii="Times New Roman" w:hAnsi="Times New Roman"/>
          <w:bCs/>
          <w:sz w:val="24"/>
          <w:szCs w:val="24"/>
        </w:rPr>
        <w:t>. Жалоба должна содержать:</w:t>
      </w: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1) наименование Администрации, ее должностного лица, либо муниципального служащего, МФЦ, его руководителя и (или) работника, иной организации, их руководителей и (или) работников, решения и действия (бездействие) которых обжалуются;</w:t>
      </w: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6C7D">
        <w:rPr>
          <w:rFonts w:ascii="Times New Roman" w:hAnsi="Times New Roman"/>
          <w:bCs/>
          <w:sz w:val="24"/>
          <w:szCs w:val="24"/>
        </w:rPr>
        <w:t xml:space="preserve">2) фамилию, имя, отчество (последнее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 xml:space="preserve">наличии), сведения о месте жительства заявителя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физического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 xml:space="preserve">лица либо наименование, сведения о месте нахождения заявителя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юридического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3) сведения об обжалуемых решениях и действиях (бездействии) Администрации, ее должностного лица, либо муниципального служащего, МФЦ, работника МФЦ, иных организаций, их работников;</w:t>
      </w: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ее должностного лица, либо муниципального служащего, МФЦ, работника МФЦ, иных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</w:t>
      </w:r>
      <w:r w:rsidRPr="006A6C7D">
        <w:rPr>
          <w:rFonts w:ascii="Times New Roman" w:hAnsi="Times New Roman"/>
          <w:bCs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6C7D">
        <w:rPr>
          <w:rFonts w:ascii="Times New Roman" w:hAnsi="Times New Roman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2E6170" w:rsidRPr="006A6C7D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2) в удовлетворении жалобы отказывается.</w:t>
      </w:r>
    </w:p>
    <w:p w:rsidR="002E6170" w:rsidRDefault="002E6170" w:rsidP="002E6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51</w:t>
      </w:r>
      <w:r w:rsidRPr="006A6C7D">
        <w:rPr>
          <w:rFonts w:ascii="Times New Roman" w:hAnsi="Times New Roman"/>
          <w:bCs/>
          <w:sz w:val="24"/>
          <w:szCs w:val="24"/>
        </w:rPr>
        <w:t>. Не позднее дня, следующего за днем принятия решения, указанного в пункте 5</w:t>
      </w:r>
      <w:r>
        <w:rPr>
          <w:rFonts w:ascii="Times New Roman" w:hAnsi="Times New Roman"/>
          <w:bCs/>
          <w:sz w:val="24"/>
          <w:szCs w:val="24"/>
        </w:rPr>
        <w:t>0</w:t>
      </w:r>
      <w:r w:rsidRPr="006A6C7D">
        <w:rPr>
          <w:rFonts w:ascii="Times New Roman" w:hAnsi="Times New Roman"/>
          <w:bCs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70"/>
    <w:rsid w:val="002E6170"/>
    <w:rsid w:val="00727A1E"/>
    <w:rsid w:val="0093613A"/>
    <w:rsid w:val="00C6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7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170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2019-07-18T03:32:00Z</dcterms:created>
  <dcterms:modified xsi:type="dcterms:W3CDTF">2019-07-18T03:45:00Z</dcterms:modified>
</cp:coreProperties>
</file>